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620A33" w14:textId="7B6C4F5C" w:rsidR="0005503E" w:rsidRDefault="00975170" w:rsidP="001558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  <w:r>
        <w:rPr>
          <w:rFonts w:ascii="Arial" w:hAnsi="Arial" w:cs="Arial"/>
          <w:b/>
          <w:noProof/>
          <w:w w:val="110"/>
          <w:sz w:val="20"/>
          <w:szCs w:val="20"/>
          <w:lang w:eastAsia="es-BO"/>
        </w:rPr>
        <w:drawing>
          <wp:inline distT="0" distB="0" distL="0" distR="0" wp14:anchorId="052D8026" wp14:editId="3D99F1DE">
            <wp:extent cx="3121152" cy="1499616"/>
            <wp:effectExtent l="0" t="0" r="3175" b="5715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uevoLogoYPFBTR-chico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1152" cy="1499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14466" w14:textId="77777777" w:rsidR="0005503E" w:rsidRDefault="0005503E" w:rsidP="000139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</w:p>
    <w:p w14:paraId="352D8F1D" w14:textId="77777777" w:rsidR="0005503E" w:rsidRDefault="0005503E" w:rsidP="000139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</w:p>
    <w:p w14:paraId="6F2F1A46" w14:textId="187AB3B2" w:rsidR="0005503E" w:rsidRDefault="00E55C15" w:rsidP="000139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  <w:r>
        <w:rPr>
          <w:rFonts w:ascii="Arial" w:hAnsi="Arial" w:cs="Arial"/>
          <w:sz w:val="40"/>
          <w:szCs w:val="40"/>
          <w:lang w:val="es-419"/>
        </w:rPr>
        <w:t>INVITACIÓ</w:t>
      </w:r>
      <w:r w:rsidR="00975170">
        <w:rPr>
          <w:rFonts w:ascii="Arial" w:hAnsi="Arial" w:cs="Arial"/>
          <w:sz w:val="40"/>
          <w:szCs w:val="40"/>
          <w:lang w:val="es-419"/>
        </w:rPr>
        <w:t>N</w:t>
      </w:r>
    </w:p>
    <w:p w14:paraId="57FDF831" w14:textId="77777777" w:rsidR="00975170" w:rsidRDefault="00975170" w:rsidP="000139B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</w:p>
    <w:p w14:paraId="5E32A1B9" w14:textId="77777777" w:rsidR="0005503E" w:rsidRDefault="0005503E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sz w:val="40"/>
          <w:szCs w:val="40"/>
          <w:lang w:val="es-419"/>
        </w:rPr>
      </w:pPr>
    </w:p>
    <w:p w14:paraId="0C0A2543" w14:textId="5FFF1919" w:rsidR="00BA7EBD" w:rsidRDefault="00BA7EBD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sz w:val="40"/>
          <w:szCs w:val="40"/>
          <w:lang w:val="es-419"/>
        </w:rPr>
      </w:pPr>
      <w:r>
        <w:rPr>
          <w:rFonts w:ascii="Arial" w:hAnsi="Arial" w:cs="Arial"/>
          <w:b/>
          <w:sz w:val="40"/>
          <w:szCs w:val="40"/>
          <w:lang w:val="es-419"/>
        </w:rPr>
        <w:t xml:space="preserve">COMPRA DE </w:t>
      </w:r>
      <w:r w:rsidR="00DA42E1">
        <w:rPr>
          <w:rFonts w:ascii="Arial" w:hAnsi="Arial" w:cs="Arial"/>
          <w:b/>
          <w:sz w:val="40"/>
          <w:szCs w:val="40"/>
          <w:lang w:val="es-419"/>
        </w:rPr>
        <w:t>TABLET</w:t>
      </w:r>
    </w:p>
    <w:p w14:paraId="397FEFD7" w14:textId="6E730671" w:rsidR="00F25E05" w:rsidRDefault="00F25E05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4DCB0D85" w14:textId="77777777" w:rsidR="00975170" w:rsidRDefault="00975170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1BB5D2AF" w14:textId="4EB8C362" w:rsidR="00975170" w:rsidRPr="00E634DF" w:rsidRDefault="00E55C15" w:rsidP="000139B5">
      <w:pPr>
        <w:spacing w:after="240" w:line="240" w:lineRule="auto"/>
        <w:ind w:left="450"/>
        <w:jc w:val="center"/>
        <w:rPr>
          <w:rFonts w:ascii="Arial" w:eastAsia="Times New Roman" w:hAnsi="Arial" w:cs="Arial"/>
          <w:sz w:val="40"/>
          <w:szCs w:val="40"/>
          <w:lang w:val="es-ES_tradnl" w:bidi="en-US"/>
        </w:rPr>
      </w:pPr>
      <w:r>
        <w:rPr>
          <w:rFonts w:ascii="Arial" w:eastAsia="Times New Roman" w:hAnsi="Arial" w:cs="Arial"/>
          <w:sz w:val="40"/>
          <w:szCs w:val="40"/>
          <w:lang w:val="es-ES_tradnl" w:bidi="en-US"/>
        </w:rPr>
        <w:t>Gestión 202</w:t>
      </w:r>
      <w:r w:rsidR="00BA7EBD">
        <w:rPr>
          <w:rFonts w:ascii="Arial" w:eastAsia="Times New Roman" w:hAnsi="Arial" w:cs="Arial"/>
          <w:sz w:val="40"/>
          <w:szCs w:val="40"/>
          <w:lang w:val="es-ES_tradnl" w:bidi="en-US"/>
        </w:rPr>
        <w:t>5</w:t>
      </w:r>
    </w:p>
    <w:p w14:paraId="7C20CADE" w14:textId="77777777" w:rsidR="00F25E05" w:rsidRDefault="00F25E05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11139698" w14:textId="77777777" w:rsidR="00F25E05" w:rsidRDefault="00F25E05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37850715" w14:textId="77777777" w:rsidR="00F25E05" w:rsidRDefault="00F25E05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056D7D82" w14:textId="162FED83" w:rsidR="00F25E05" w:rsidRPr="00975170" w:rsidRDefault="0005503E" w:rsidP="000139B5">
      <w:pPr>
        <w:widowControl w:val="0"/>
        <w:kinsoku w:val="0"/>
        <w:spacing w:after="0" w:line="240" w:lineRule="auto"/>
        <w:jc w:val="center"/>
        <w:rPr>
          <w:rFonts w:ascii="Arial" w:hAnsi="Arial" w:cs="Arial"/>
          <w:b/>
          <w:w w:val="110"/>
          <w:sz w:val="20"/>
          <w:szCs w:val="20"/>
          <w:lang w:val="es-ES"/>
        </w:rPr>
      </w:pPr>
      <w:r w:rsidRPr="00975170">
        <w:rPr>
          <w:rFonts w:ascii="Arial" w:hAnsi="Arial" w:cs="Arial"/>
          <w:b/>
          <w:sz w:val="40"/>
          <w:szCs w:val="40"/>
          <w:lang w:val="es-419"/>
        </w:rPr>
        <w:t>ESPECIFICACIONES TÉCNICAS</w:t>
      </w:r>
    </w:p>
    <w:p w14:paraId="5474A5A3" w14:textId="77777777" w:rsidR="00E634DF" w:rsidRDefault="00E634DF" w:rsidP="0075072A">
      <w:pPr>
        <w:widowControl w:val="0"/>
        <w:kinsoku w:val="0"/>
        <w:spacing w:after="0" w:line="240" w:lineRule="auto"/>
        <w:jc w:val="both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1A034E03" w14:textId="77777777" w:rsidR="00E634DF" w:rsidRDefault="00E634DF" w:rsidP="0075072A">
      <w:pPr>
        <w:widowControl w:val="0"/>
        <w:kinsoku w:val="0"/>
        <w:spacing w:after="0" w:line="240" w:lineRule="auto"/>
        <w:jc w:val="both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0BD47CDE" w14:textId="77777777" w:rsidR="00F25E05" w:rsidRDefault="00F25E05" w:rsidP="0075072A">
      <w:pPr>
        <w:widowControl w:val="0"/>
        <w:kinsoku w:val="0"/>
        <w:spacing w:after="0" w:line="240" w:lineRule="auto"/>
        <w:jc w:val="both"/>
        <w:rPr>
          <w:rFonts w:ascii="Arial" w:hAnsi="Arial" w:cs="Arial"/>
          <w:b/>
          <w:w w:val="110"/>
          <w:sz w:val="20"/>
          <w:szCs w:val="20"/>
          <w:lang w:val="es-ES"/>
        </w:rPr>
      </w:pPr>
    </w:p>
    <w:p w14:paraId="71C717D4" w14:textId="77777777" w:rsidR="00FA5323" w:rsidRDefault="00FA5323" w:rsidP="0075072A">
      <w:pPr>
        <w:spacing w:after="0" w:line="240" w:lineRule="auto"/>
        <w:jc w:val="both"/>
        <w:rPr>
          <w:rFonts w:ascii="Arial" w:hAnsi="Arial" w:cs="Arial"/>
          <w:b/>
          <w:spacing w:val="-6"/>
          <w:w w:val="110"/>
          <w:sz w:val="20"/>
          <w:szCs w:val="20"/>
          <w:lang w:val="es-ES"/>
        </w:rPr>
      </w:pPr>
    </w:p>
    <w:p w14:paraId="67FE18A1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sz w:val="40"/>
          <w:szCs w:val="40"/>
          <w:lang w:val="es-ES" w:bidi="en-US"/>
        </w:rPr>
      </w:pPr>
    </w:p>
    <w:p w14:paraId="6E26EABF" w14:textId="77777777" w:rsidR="0005503E" w:rsidRDefault="0005503E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szCs w:val="20"/>
          <w:u w:val="single"/>
          <w:lang w:val="es-ES" w:bidi="en-US"/>
        </w:rPr>
      </w:pPr>
    </w:p>
    <w:p w14:paraId="60FDB504" w14:textId="77777777" w:rsidR="0005503E" w:rsidRDefault="0005503E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szCs w:val="20"/>
          <w:u w:val="single"/>
          <w:lang w:val="es-ES" w:bidi="en-US"/>
        </w:rPr>
      </w:pPr>
    </w:p>
    <w:p w14:paraId="0863DFB2" w14:textId="1617A775" w:rsidR="00E634DF" w:rsidRPr="004C69F4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szCs w:val="20"/>
          <w:u w:val="single"/>
          <w:lang w:val="es-ES" w:bidi="en-US"/>
        </w:rPr>
      </w:pPr>
      <w:r w:rsidRPr="004C69F4">
        <w:rPr>
          <w:rFonts w:ascii="Arial" w:eastAsia="Times New Roman" w:hAnsi="Arial" w:cs="Arial"/>
          <w:szCs w:val="20"/>
          <w:u w:val="single"/>
          <w:lang w:val="es-ES" w:bidi="en-US"/>
        </w:rPr>
        <w:t>CONFIDENCIALIDAD</w:t>
      </w:r>
    </w:p>
    <w:p w14:paraId="7A897784" w14:textId="77777777" w:rsidR="00E634DF" w:rsidRPr="004C69F4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szCs w:val="20"/>
          <w:lang w:val="es-ES" w:bidi="en-US"/>
        </w:rPr>
      </w:pPr>
      <w:r w:rsidRPr="004C69F4">
        <w:rPr>
          <w:rFonts w:ascii="Arial" w:eastAsia="Times New Roman" w:hAnsi="Arial" w:cs="Arial"/>
          <w:szCs w:val="20"/>
          <w:lang w:val="es-ES" w:bidi="en-US"/>
        </w:rPr>
        <w:t xml:space="preserve">La información contenida en este documento es confidencial y propiedad de la Empresa YPFB </w:t>
      </w:r>
      <w:r w:rsidR="00E3158C" w:rsidRPr="004C69F4">
        <w:rPr>
          <w:rFonts w:ascii="Arial" w:eastAsia="Times New Roman" w:hAnsi="Arial" w:cs="Arial"/>
          <w:szCs w:val="20"/>
          <w:lang w:val="es-ES" w:bidi="en-US"/>
        </w:rPr>
        <w:t xml:space="preserve">TRANSPORTE </w:t>
      </w:r>
      <w:r w:rsidRPr="004C69F4">
        <w:rPr>
          <w:rFonts w:ascii="Arial" w:eastAsia="Times New Roman" w:hAnsi="Arial" w:cs="Arial"/>
          <w:szCs w:val="20"/>
          <w:lang w:val="es-ES" w:bidi="en-US"/>
        </w:rPr>
        <w:t>S.A. Queda prohibida su copia y/o distribución parcial o total sin el expreso consentimiento del propietario.</w:t>
      </w:r>
    </w:p>
    <w:p w14:paraId="06BB0A94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</w:pPr>
    </w:p>
    <w:p w14:paraId="50917A8D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  <w:sectPr w:rsidR="00E634DF" w:rsidRPr="00E634DF" w:rsidSect="0005503E">
          <w:headerReference w:type="default" r:id="rId10"/>
          <w:footerReference w:type="even" r:id="rId11"/>
          <w:footerReference w:type="default" r:id="rId12"/>
          <w:pgSz w:w="12240" w:h="15840" w:code="1"/>
          <w:pgMar w:top="1440" w:right="1196" w:bottom="1440" w:left="851" w:header="561" w:footer="561" w:gutter="0"/>
          <w:pgNumType w:start="3"/>
          <w:cols w:space="720"/>
          <w:vAlign w:val="center"/>
          <w:titlePg/>
        </w:sectPr>
      </w:pPr>
    </w:p>
    <w:p w14:paraId="2F53633D" w14:textId="0B6B294A" w:rsidR="00E634DF" w:rsidRPr="00E634DF" w:rsidRDefault="00DB2FE2" w:rsidP="0075072A">
      <w:pPr>
        <w:shd w:val="clear" w:color="auto" w:fill="FFFFFF"/>
        <w:spacing w:after="240" w:line="240" w:lineRule="auto"/>
        <w:ind w:left="450"/>
        <w:jc w:val="both"/>
        <w:rPr>
          <w:rFonts w:ascii="Arial" w:eastAsia="Times New Roman" w:hAnsi="Arial" w:cs="Arial"/>
          <w:sz w:val="28"/>
          <w:szCs w:val="28"/>
          <w:u w:val="single"/>
          <w:lang w:val="es-ES" w:bidi="en-US"/>
        </w:rPr>
      </w:pPr>
      <w:r>
        <w:rPr>
          <w:rFonts w:ascii="Arial" w:eastAsia="Times New Roman" w:hAnsi="Arial" w:cs="Arial"/>
          <w:sz w:val="28"/>
          <w:szCs w:val="28"/>
          <w:u w:val="single"/>
          <w:lang w:val="es-ES" w:bidi="en-US"/>
        </w:rPr>
        <w:lastRenderedPageBreak/>
        <w:t>Í</w:t>
      </w:r>
      <w:r w:rsidR="00E634DF" w:rsidRPr="00E634DF">
        <w:rPr>
          <w:rFonts w:ascii="Arial" w:eastAsia="Times New Roman" w:hAnsi="Arial" w:cs="Arial"/>
          <w:sz w:val="28"/>
          <w:szCs w:val="28"/>
          <w:u w:val="single"/>
          <w:lang w:val="es-ES" w:bidi="en-US"/>
        </w:rPr>
        <w:t>NDICE DE CONTENIDO</w:t>
      </w:r>
    </w:p>
    <w:p w14:paraId="2D12E45E" w14:textId="77777777" w:rsidR="00E634DF" w:rsidRPr="00E634DF" w:rsidRDefault="00E634DF" w:rsidP="0075072A">
      <w:pPr>
        <w:tabs>
          <w:tab w:val="left" w:pos="440"/>
          <w:tab w:val="right" w:leader="underscore" w:pos="9894"/>
        </w:tabs>
        <w:spacing w:before="120" w:after="0" w:line="240" w:lineRule="auto"/>
        <w:jc w:val="both"/>
        <w:rPr>
          <w:rFonts w:ascii="Calibri" w:eastAsia="Times New Roman" w:hAnsi="Calibri" w:cs="Arial"/>
          <w:b/>
          <w:bCs/>
          <w:i/>
          <w:iCs/>
          <w:sz w:val="24"/>
          <w:szCs w:val="24"/>
          <w:lang w:val="es-ES" w:bidi="en-US"/>
        </w:rPr>
      </w:pPr>
    </w:p>
    <w:p w14:paraId="48CFAF62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</w:pPr>
    </w:p>
    <w:p w14:paraId="331BCB9E" w14:textId="6331AF18" w:rsidR="00D3093B" w:rsidRDefault="00E634DF">
      <w:pPr>
        <w:pStyle w:val="TDC1"/>
        <w:tabs>
          <w:tab w:val="left" w:pos="440"/>
          <w:tab w:val="right" w:leader="underscore" w:pos="10070"/>
        </w:tabs>
        <w:rPr>
          <w:rFonts w:eastAsiaTheme="minorEastAsia"/>
          <w:noProof/>
          <w:lang w:eastAsia="es-BO"/>
        </w:rPr>
      </w:pPr>
      <w:r w:rsidRPr="00DA773D">
        <w:rPr>
          <w:rFonts w:ascii="Calibri" w:eastAsia="Times New Roman" w:hAnsi="Calibri" w:cs="Arial"/>
          <w:b/>
          <w:bCs/>
          <w:i/>
          <w:iCs/>
          <w:color w:val="000000" w:themeColor="text1"/>
          <w:sz w:val="24"/>
          <w:szCs w:val="24"/>
          <w:lang w:val="es-ES" w:bidi="en-US"/>
        </w:rPr>
        <w:fldChar w:fldCharType="begin"/>
      </w:r>
      <w:r w:rsidRPr="00DA773D">
        <w:rPr>
          <w:rFonts w:ascii="Calibri" w:eastAsia="Times New Roman" w:hAnsi="Calibri" w:cs="Arial"/>
          <w:b/>
          <w:bCs/>
          <w:i/>
          <w:iCs/>
          <w:color w:val="000000" w:themeColor="text1"/>
          <w:sz w:val="24"/>
          <w:szCs w:val="24"/>
          <w:lang w:val="es-ES" w:bidi="en-US"/>
        </w:rPr>
        <w:instrText xml:space="preserve"> TOC \o "1-3" \h \z \u </w:instrText>
      </w:r>
      <w:r w:rsidRPr="00DA773D">
        <w:rPr>
          <w:rFonts w:ascii="Calibri" w:eastAsia="Times New Roman" w:hAnsi="Calibri" w:cs="Arial"/>
          <w:b/>
          <w:bCs/>
          <w:i/>
          <w:iCs/>
          <w:color w:val="000000" w:themeColor="text1"/>
          <w:sz w:val="24"/>
          <w:szCs w:val="24"/>
          <w:lang w:val="es-ES" w:bidi="en-US"/>
        </w:rPr>
        <w:fldChar w:fldCharType="separate"/>
      </w:r>
      <w:hyperlink w:anchor="_Toc104888885" w:history="1"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bidi="en-US"/>
          </w:rPr>
          <w:t>1.</w:t>
        </w:r>
        <w:r w:rsidR="00D3093B">
          <w:rPr>
            <w:rFonts w:eastAsiaTheme="minorEastAsia"/>
            <w:noProof/>
            <w:lang w:eastAsia="es-BO"/>
          </w:rPr>
          <w:tab/>
        </w:r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bidi="en-US"/>
          </w:rPr>
          <w:t>Introducción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_Toc104888885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3</w:t>
        </w:r>
        <w:r w:rsidR="00D3093B">
          <w:rPr>
            <w:noProof/>
            <w:webHidden/>
          </w:rPr>
          <w:fldChar w:fldCharType="end"/>
        </w:r>
      </w:hyperlink>
    </w:p>
    <w:p w14:paraId="4C5F3F7E" w14:textId="17FE6373" w:rsidR="00D3093B" w:rsidRDefault="009819DF">
      <w:pPr>
        <w:pStyle w:val="TDC1"/>
        <w:tabs>
          <w:tab w:val="left" w:pos="440"/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86" w:history="1"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bidi="en-US"/>
          </w:rPr>
          <w:t>2.</w:t>
        </w:r>
        <w:r w:rsidR="00D3093B">
          <w:rPr>
            <w:rFonts w:eastAsiaTheme="minorEastAsia"/>
            <w:noProof/>
            <w:lang w:eastAsia="es-BO"/>
          </w:rPr>
          <w:tab/>
        </w:r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bidi="en-US"/>
          </w:rPr>
          <w:t>Alcance del SERVICIO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_Toc104888886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3</w:t>
        </w:r>
        <w:r w:rsidR="00D3093B">
          <w:rPr>
            <w:noProof/>
            <w:webHidden/>
          </w:rPr>
          <w:fldChar w:fldCharType="end"/>
        </w:r>
      </w:hyperlink>
    </w:p>
    <w:p w14:paraId="7D13AF78" w14:textId="6AAD4CFD" w:rsidR="00D3093B" w:rsidRDefault="009819DF">
      <w:pPr>
        <w:pStyle w:val="TDC2"/>
        <w:tabs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87" w:history="1">
        <w:r w:rsidR="00D3093B" w:rsidRPr="004A7C4D">
          <w:rPr>
            <w:rStyle w:val="Hipervnculo"/>
            <w:rFonts w:ascii="Arial" w:eastAsia="Times New Roman" w:hAnsi="Arial" w:cs="Arial"/>
            <w:caps/>
            <w:noProof/>
            <w:spacing w:val="15"/>
            <w:lang w:val="es-ES_tradnl" w:bidi="en-US"/>
          </w:rPr>
          <w:t>2.1 procedimiento de comunicación/atención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_Toc104888887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3</w:t>
        </w:r>
        <w:r w:rsidR="00D3093B">
          <w:rPr>
            <w:noProof/>
            <w:webHidden/>
          </w:rPr>
          <w:fldChar w:fldCharType="end"/>
        </w:r>
      </w:hyperlink>
    </w:p>
    <w:p w14:paraId="773F819B" w14:textId="6F53FC6A" w:rsidR="00D3093B" w:rsidRDefault="009819DF">
      <w:pPr>
        <w:pStyle w:val="TDC2"/>
        <w:tabs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88" w:history="1">
        <w:r w:rsidR="00D3093B" w:rsidRPr="004A7C4D">
          <w:rPr>
            <w:rStyle w:val="Hipervnculo"/>
            <w:rFonts w:ascii="Arial" w:eastAsia="Times New Roman" w:hAnsi="Arial" w:cs="Arial"/>
            <w:caps/>
            <w:noProof/>
            <w:spacing w:val="15"/>
            <w:lang w:val="es-ES_tradnl" w:bidi="en-US"/>
          </w:rPr>
          <w:t>2.2 garantía y niveles de servicio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_Toc104888888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3</w:t>
        </w:r>
        <w:r w:rsidR="00D3093B">
          <w:rPr>
            <w:noProof/>
            <w:webHidden/>
          </w:rPr>
          <w:fldChar w:fldCharType="end"/>
        </w:r>
      </w:hyperlink>
    </w:p>
    <w:p w14:paraId="5A5C109E" w14:textId="2C90C978" w:rsidR="00D3093B" w:rsidRDefault="009819DF">
      <w:pPr>
        <w:pStyle w:val="TDC2"/>
        <w:tabs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89" w:history="1">
        <w:r w:rsidR="00D3093B" w:rsidRPr="004A7C4D">
          <w:rPr>
            <w:rStyle w:val="Hipervnculo"/>
            <w:rFonts w:ascii="Arial" w:eastAsia="Times New Roman" w:hAnsi="Arial" w:cs="Arial"/>
            <w:caps/>
            <w:noProof/>
            <w:spacing w:val="15"/>
            <w:lang w:val="es-ES_tradnl" w:bidi="en-US"/>
          </w:rPr>
          <w:t>2.3 ENTREGA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_Toc104888889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4</w:t>
        </w:r>
        <w:r w:rsidR="00D3093B">
          <w:rPr>
            <w:noProof/>
            <w:webHidden/>
          </w:rPr>
          <w:fldChar w:fldCharType="end"/>
        </w:r>
      </w:hyperlink>
    </w:p>
    <w:p w14:paraId="18F65A3D" w14:textId="5F3BA5F0" w:rsidR="00D3093B" w:rsidRDefault="009819DF">
      <w:pPr>
        <w:pStyle w:val="TDC1"/>
        <w:tabs>
          <w:tab w:val="left" w:pos="440"/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90" w:history="1"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val="es-ES_tradnl" w:bidi="en-US"/>
          </w:rPr>
          <w:t>3.</w:t>
        </w:r>
        <w:r w:rsidR="00D3093B">
          <w:rPr>
            <w:rFonts w:eastAsiaTheme="minorEastAsia"/>
            <w:noProof/>
            <w:lang w:eastAsia="es-BO"/>
          </w:rPr>
          <w:tab/>
        </w:r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val="es-ES_tradnl" w:bidi="en-US"/>
          </w:rPr>
          <w:t>ESPECIFICACIONES TÉCNICAS A DETALLE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_Toc104888890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5</w:t>
        </w:r>
        <w:r w:rsidR="00D3093B">
          <w:rPr>
            <w:noProof/>
            <w:webHidden/>
          </w:rPr>
          <w:fldChar w:fldCharType="end"/>
        </w:r>
      </w:hyperlink>
    </w:p>
    <w:p w14:paraId="004EE1A7" w14:textId="2774D5B0" w:rsidR="00D3093B" w:rsidRDefault="009819DF">
      <w:pPr>
        <w:pStyle w:val="TDC1"/>
        <w:tabs>
          <w:tab w:val="left" w:pos="440"/>
          <w:tab w:val="right" w:leader="underscore" w:pos="10070"/>
        </w:tabs>
        <w:rPr>
          <w:rFonts w:eastAsiaTheme="minorEastAsia"/>
          <w:noProof/>
          <w:lang w:eastAsia="es-BO"/>
        </w:rPr>
      </w:pPr>
      <w:hyperlink w:anchor="_Toc104888898" w:history="1"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val="es-ES_tradnl" w:bidi="en-US"/>
          </w:rPr>
          <w:t>4.</w:t>
        </w:r>
        <w:r w:rsidR="00D3093B">
          <w:rPr>
            <w:rFonts w:eastAsiaTheme="minorEastAsia"/>
            <w:noProof/>
            <w:lang w:eastAsia="es-BO"/>
          </w:rPr>
          <w:tab/>
        </w:r>
        <w:r w:rsidR="00D3093B" w:rsidRPr="004A7C4D">
          <w:rPr>
            <w:rStyle w:val="Hipervnculo"/>
            <w:rFonts w:ascii="Arial" w:eastAsia="Times New Roman" w:hAnsi="Arial" w:cs="Arial"/>
            <w:b/>
            <w:bCs/>
            <w:caps/>
            <w:noProof/>
            <w:spacing w:val="15"/>
            <w:lang w:val="es-ES_tradnl" w:bidi="en-US"/>
          </w:rPr>
          <w:t>CONTENIDO DE LA OFERTA TÉCNICA</w:t>
        </w:r>
        <w:r w:rsidR="00D3093B">
          <w:rPr>
            <w:noProof/>
            <w:webHidden/>
          </w:rPr>
          <w:tab/>
        </w:r>
        <w:r w:rsidR="00D3093B">
          <w:rPr>
            <w:noProof/>
            <w:webHidden/>
          </w:rPr>
          <w:fldChar w:fldCharType="begin"/>
        </w:r>
        <w:r w:rsidR="00D3093B">
          <w:rPr>
            <w:noProof/>
            <w:webHidden/>
          </w:rPr>
          <w:instrText xml:space="preserve"> PAGEREF _Toc104888898 \h </w:instrText>
        </w:r>
        <w:r w:rsidR="00D3093B">
          <w:rPr>
            <w:noProof/>
            <w:webHidden/>
          </w:rPr>
        </w:r>
        <w:r w:rsidR="00D3093B">
          <w:rPr>
            <w:noProof/>
            <w:webHidden/>
          </w:rPr>
          <w:fldChar w:fldCharType="separate"/>
        </w:r>
        <w:r w:rsidR="005D2D3D">
          <w:rPr>
            <w:noProof/>
            <w:webHidden/>
          </w:rPr>
          <w:t>6</w:t>
        </w:r>
        <w:r w:rsidR="00D3093B">
          <w:rPr>
            <w:noProof/>
            <w:webHidden/>
          </w:rPr>
          <w:fldChar w:fldCharType="end"/>
        </w:r>
      </w:hyperlink>
    </w:p>
    <w:p w14:paraId="51719879" w14:textId="0E0A1030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</w:pPr>
      <w:r w:rsidRPr="00DA773D">
        <w:rPr>
          <w:rFonts w:ascii="Arial" w:eastAsia="Times New Roman" w:hAnsi="Arial" w:cs="Arial"/>
          <w:color w:val="000000" w:themeColor="text1"/>
          <w:lang w:val="es-ES" w:bidi="en-US"/>
        </w:rPr>
        <w:fldChar w:fldCharType="end"/>
      </w:r>
    </w:p>
    <w:p w14:paraId="0DF337EC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</w:pPr>
    </w:p>
    <w:p w14:paraId="46B503AB" w14:textId="77777777" w:rsidR="00E634DF" w:rsidRPr="00E634DF" w:rsidRDefault="00E634DF" w:rsidP="0075072A">
      <w:pPr>
        <w:spacing w:after="240" w:line="240" w:lineRule="auto"/>
        <w:ind w:left="450"/>
        <w:jc w:val="both"/>
        <w:rPr>
          <w:rFonts w:ascii="Arial" w:eastAsia="Times New Roman" w:hAnsi="Arial" w:cs="Arial"/>
          <w:lang w:val="es-ES" w:bidi="en-US"/>
        </w:rPr>
      </w:pPr>
      <w:r w:rsidRPr="00E634DF">
        <w:rPr>
          <w:rFonts w:ascii="Arial" w:eastAsia="Times New Roman" w:hAnsi="Arial" w:cs="Arial"/>
          <w:lang w:val="es-ES" w:bidi="en-US"/>
        </w:rPr>
        <w:br w:type="page"/>
      </w:r>
    </w:p>
    <w:p w14:paraId="295A9409" w14:textId="77777777" w:rsidR="00E634DF" w:rsidRPr="00226D1D" w:rsidRDefault="00E634DF" w:rsidP="0075072A">
      <w:pPr>
        <w:pStyle w:val="Prrafodelista"/>
        <w:numPr>
          <w:ilvl w:val="0"/>
          <w:numId w:val="2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tabs>
          <w:tab w:val="num" w:pos="720"/>
        </w:tabs>
        <w:spacing w:after="240"/>
        <w:jc w:val="both"/>
        <w:outlineLvl w:val="0"/>
        <w:rPr>
          <w:rFonts w:ascii="Arial" w:eastAsia="Times New Roman" w:hAnsi="Arial" w:cs="Arial"/>
          <w:b/>
          <w:bCs/>
          <w:caps/>
          <w:color w:val="FFFFFF"/>
          <w:spacing w:val="15"/>
          <w:lang w:bidi="en-US"/>
        </w:rPr>
      </w:pPr>
      <w:bookmarkStart w:id="0" w:name="_Toc256434544"/>
      <w:bookmarkStart w:id="1" w:name="_Toc104888885"/>
      <w:r w:rsidRPr="00226D1D">
        <w:rPr>
          <w:rFonts w:ascii="Arial" w:eastAsia="Times New Roman" w:hAnsi="Arial" w:cs="Arial"/>
          <w:b/>
          <w:bCs/>
          <w:caps/>
          <w:color w:val="FFFFFF"/>
          <w:spacing w:val="15"/>
          <w:lang w:bidi="en-US"/>
        </w:rPr>
        <w:lastRenderedPageBreak/>
        <w:t>Introducción</w:t>
      </w:r>
      <w:bookmarkEnd w:id="0"/>
      <w:bookmarkEnd w:id="1"/>
    </w:p>
    <w:p w14:paraId="4B277991" w14:textId="31254140" w:rsidR="00F9097E" w:rsidRPr="009F173D" w:rsidRDefault="00F9097E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  <w:r w:rsidRPr="009F173D">
        <w:rPr>
          <w:rFonts w:ascii="Arial" w:hAnsi="Arial" w:cs="Arial"/>
          <w:sz w:val="24"/>
          <w:lang w:val="es-419"/>
        </w:rPr>
        <w:t xml:space="preserve">YPFB TRANSPORTE S.A., en cumplimiento a su plan de inversiones, invita a </w:t>
      </w:r>
      <w:r w:rsidR="00975170">
        <w:rPr>
          <w:rFonts w:ascii="Arial" w:hAnsi="Arial" w:cs="Arial"/>
          <w:sz w:val="24"/>
          <w:lang w:val="es-419"/>
        </w:rPr>
        <w:t xml:space="preserve">las empresas legalmente establecidas en Bolivia a </w:t>
      </w:r>
      <w:r w:rsidRPr="009F173D">
        <w:rPr>
          <w:rFonts w:ascii="Arial" w:hAnsi="Arial" w:cs="Arial"/>
          <w:sz w:val="24"/>
          <w:lang w:val="es-419"/>
        </w:rPr>
        <w:t xml:space="preserve">presentar </w:t>
      </w:r>
      <w:r w:rsidR="00975170">
        <w:rPr>
          <w:rFonts w:ascii="Arial" w:hAnsi="Arial" w:cs="Arial"/>
          <w:sz w:val="24"/>
          <w:lang w:val="es-419"/>
        </w:rPr>
        <w:t xml:space="preserve">su </w:t>
      </w:r>
      <w:r w:rsidR="00DA42E1">
        <w:rPr>
          <w:rFonts w:ascii="Arial" w:hAnsi="Arial" w:cs="Arial"/>
          <w:sz w:val="24"/>
          <w:lang w:val="es-419"/>
        </w:rPr>
        <w:t>propuesta para la provisión de una Tablet</w:t>
      </w:r>
      <w:r w:rsidR="00BA7EBD">
        <w:rPr>
          <w:rFonts w:ascii="Arial" w:hAnsi="Arial" w:cs="Arial"/>
          <w:sz w:val="24"/>
          <w:lang w:val="es-419"/>
        </w:rPr>
        <w:t xml:space="preserve"> </w:t>
      </w:r>
      <w:r w:rsidR="005556A9" w:rsidRPr="009F173D">
        <w:rPr>
          <w:rFonts w:ascii="Arial" w:hAnsi="Arial" w:cs="Arial"/>
          <w:sz w:val="24"/>
          <w:lang w:val="es-419"/>
        </w:rPr>
        <w:t>para la gestión 202</w:t>
      </w:r>
      <w:r w:rsidR="00BA7EBD">
        <w:rPr>
          <w:rFonts w:ascii="Arial" w:hAnsi="Arial" w:cs="Arial"/>
          <w:sz w:val="24"/>
          <w:lang w:val="es-419"/>
        </w:rPr>
        <w:t>5</w:t>
      </w:r>
      <w:r w:rsidRPr="009F173D">
        <w:rPr>
          <w:rFonts w:ascii="Arial" w:hAnsi="Arial" w:cs="Arial"/>
          <w:sz w:val="24"/>
          <w:lang w:val="es-419"/>
        </w:rPr>
        <w:t>.</w:t>
      </w:r>
    </w:p>
    <w:p w14:paraId="1F52E7A0" w14:textId="77777777" w:rsidR="00F9097E" w:rsidRPr="009F173D" w:rsidRDefault="00F9097E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</w:p>
    <w:p w14:paraId="2F648F0A" w14:textId="30F39BF4" w:rsidR="0019553C" w:rsidRPr="0019553C" w:rsidRDefault="00E634DF" w:rsidP="0075072A">
      <w:pPr>
        <w:pStyle w:val="Prrafodelista"/>
        <w:numPr>
          <w:ilvl w:val="0"/>
          <w:numId w:val="2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after="240"/>
        <w:jc w:val="both"/>
        <w:outlineLvl w:val="0"/>
        <w:rPr>
          <w:rFonts w:ascii="Arial" w:eastAsia="Times New Roman" w:hAnsi="Arial" w:cs="Arial"/>
          <w:b/>
          <w:bCs/>
          <w:caps/>
          <w:color w:val="FFFFFF"/>
          <w:spacing w:val="15"/>
          <w:lang w:bidi="en-US"/>
        </w:rPr>
      </w:pPr>
      <w:bookmarkStart w:id="2" w:name="_Toc104888886"/>
      <w:r w:rsidRPr="00226D1D">
        <w:rPr>
          <w:rFonts w:ascii="Arial" w:eastAsia="Times New Roman" w:hAnsi="Arial" w:cs="Arial"/>
          <w:b/>
          <w:bCs/>
          <w:caps/>
          <w:color w:val="FFFFFF"/>
          <w:spacing w:val="15"/>
          <w:lang w:bidi="en-US"/>
        </w:rPr>
        <w:t xml:space="preserve">Alcance del </w:t>
      </w:r>
      <w:r w:rsidR="00C96EF0" w:rsidRPr="00226D1D">
        <w:rPr>
          <w:rFonts w:ascii="Arial" w:eastAsia="Times New Roman" w:hAnsi="Arial" w:cs="Arial"/>
          <w:b/>
          <w:bCs/>
          <w:caps/>
          <w:color w:val="FFFFFF"/>
          <w:spacing w:val="15"/>
          <w:lang w:bidi="en-US"/>
        </w:rPr>
        <w:t>SERVICIO</w:t>
      </w:r>
      <w:bookmarkEnd w:id="2"/>
    </w:p>
    <w:p w14:paraId="743127CB" w14:textId="77777777" w:rsidR="0019553C" w:rsidRDefault="0019553C" w:rsidP="0075072A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bookmarkStart w:id="3" w:name="_Toc256434546"/>
    </w:p>
    <w:p w14:paraId="4E502962" w14:textId="4C3804E3" w:rsidR="0019553C" w:rsidRDefault="0019553C" w:rsidP="0075072A">
      <w:pPr>
        <w:pStyle w:val="Prrafodelista"/>
        <w:autoSpaceDE w:val="0"/>
        <w:autoSpaceDN w:val="0"/>
        <w:adjustRightInd w:val="0"/>
        <w:ind w:left="426"/>
        <w:jc w:val="both"/>
        <w:rPr>
          <w:rFonts w:ascii="Arial" w:hAnsi="Arial" w:cs="Arial"/>
          <w:lang w:val="es-419"/>
        </w:rPr>
      </w:pPr>
      <w:r w:rsidRPr="009F173D">
        <w:rPr>
          <w:rFonts w:ascii="Arial" w:hAnsi="Arial" w:cs="Arial"/>
          <w:lang w:val="es-419"/>
        </w:rPr>
        <w:t xml:space="preserve">YPFB TRANSPORTE S.A. requerirá las siguientes cantidades de </w:t>
      </w:r>
      <w:r w:rsidR="009819DF">
        <w:rPr>
          <w:rFonts w:ascii="Arial" w:hAnsi="Arial" w:cs="Arial"/>
          <w:lang w:val="es-419"/>
        </w:rPr>
        <w:t>Tablet</w:t>
      </w:r>
      <w:bookmarkStart w:id="4" w:name="_GoBack"/>
      <w:bookmarkEnd w:id="4"/>
      <w:r w:rsidR="000301AE">
        <w:rPr>
          <w:rFonts w:ascii="Arial" w:hAnsi="Arial" w:cs="Arial"/>
          <w:lang w:val="es-419"/>
        </w:rPr>
        <w:t xml:space="preserve"> y accesorios</w:t>
      </w:r>
      <w:r w:rsidRPr="009F173D">
        <w:rPr>
          <w:rFonts w:ascii="Arial" w:hAnsi="Arial" w:cs="Arial"/>
          <w:lang w:val="es-419"/>
        </w:rPr>
        <w:t>:</w:t>
      </w:r>
    </w:p>
    <w:p w14:paraId="14F1B637" w14:textId="77777777" w:rsidR="00BA7EBD" w:rsidRDefault="00BA7EBD" w:rsidP="0075072A">
      <w:pPr>
        <w:pStyle w:val="Prrafodelista"/>
        <w:autoSpaceDE w:val="0"/>
        <w:autoSpaceDN w:val="0"/>
        <w:adjustRightInd w:val="0"/>
        <w:ind w:left="426"/>
        <w:jc w:val="both"/>
        <w:rPr>
          <w:rFonts w:ascii="Arial" w:hAnsi="Arial" w:cs="Arial"/>
          <w:lang w:val="es-419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8"/>
        <w:gridCol w:w="5391"/>
        <w:gridCol w:w="1134"/>
        <w:gridCol w:w="1559"/>
      </w:tblGrid>
      <w:tr w:rsidR="00BA7EBD" w:rsidRPr="00BA7EBD" w14:paraId="07A1E2D2" w14:textId="77777777" w:rsidTr="0055078E">
        <w:trPr>
          <w:trHeight w:val="288"/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E7920" w14:textId="6DADB7B5" w:rsidR="00BA7EBD" w:rsidRPr="00BA7EBD" w:rsidRDefault="00E873FB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BA7E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Ítems</w:t>
            </w:r>
          </w:p>
        </w:tc>
        <w:tc>
          <w:tcPr>
            <w:tcW w:w="5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98CC0" w14:textId="77777777" w:rsidR="00BA7EBD" w:rsidRPr="00BA7EBD" w:rsidRDefault="00BA7EBD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BA7E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Tipo de Equipos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99092" w14:textId="77777777" w:rsidR="00BA7EBD" w:rsidRPr="00BA7EBD" w:rsidRDefault="00BA7EBD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BA7E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Cantidad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FD51" w14:textId="2417F530" w:rsidR="00BA7EBD" w:rsidRPr="00BA7EBD" w:rsidRDefault="00BA7EBD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BA7EB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  <w:t>Garantía</w:t>
            </w:r>
          </w:p>
        </w:tc>
      </w:tr>
      <w:tr w:rsidR="00BA7EBD" w:rsidRPr="00BA7EBD" w14:paraId="17300C44" w14:textId="77777777" w:rsidTr="0055078E">
        <w:trPr>
          <w:trHeight w:val="509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75652" w14:textId="77777777" w:rsidR="00BA7EBD" w:rsidRPr="00BA7EBD" w:rsidRDefault="00BA7EBD" w:rsidP="00BA7E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5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7854C" w14:textId="77777777" w:rsidR="00BA7EBD" w:rsidRPr="00BA7EBD" w:rsidRDefault="00BA7EBD" w:rsidP="00BA7E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1719A" w14:textId="77777777" w:rsidR="00BA7EBD" w:rsidRPr="00BA7EBD" w:rsidRDefault="00BA7EBD" w:rsidP="00BA7E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FF53E" w14:textId="77777777" w:rsidR="00BA7EBD" w:rsidRPr="00BA7EBD" w:rsidRDefault="00BA7EBD" w:rsidP="00BA7EB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BO"/>
              </w:rPr>
            </w:pPr>
          </w:p>
        </w:tc>
      </w:tr>
      <w:tr w:rsidR="00BA7EBD" w:rsidRPr="00BA7EBD" w14:paraId="74C62A50" w14:textId="77777777" w:rsidTr="0055078E">
        <w:trPr>
          <w:trHeight w:val="288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3DC8" w14:textId="77777777" w:rsidR="00BA7EBD" w:rsidRPr="00BA7EBD" w:rsidRDefault="00BA7EBD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</w:pPr>
            <w:r w:rsidRPr="00BA7EB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>1</w:t>
            </w: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975FA85" w14:textId="33949BA6" w:rsidR="00BA7EBD" w:rsidRPr="00BA7EBD" w:rsidRDefault="00DA42E1" w:rsidP="00D704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>Tablet</w:t>
            </w:r>
            <w:r w:rsidR="00BA7EBD" w:rsidRPr="00BA7EB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 xml:space="preserve"> +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>Lapiz</w:t>
            </w:r>
            <w:proofErr w:type="spellEnd"/>
            <w:r w:rsidR="00D7041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 xml:space="preserve"> + Teclado + Funda</w:t>
            </w:r>
            <w:r w:rsidR="00A527D3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 xml:space="preserve"> + Protector de Pantalla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8AA7E" w14:textId="77D2E07F" w:rsidR="00BA7EBD" w:rsidRPr="00BA7EBD" w:rsidRDefault="00715A49" w:rsidP="00BA7E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6616" w14:textId="6297B549" w:rsidR="00BA7EBD" w:rsidRPr="00BA7EBD" w:rsidRDefault="00DA42E1" w:rsidP="00DA42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>1</w:t>
            </w:r>
            <w:r w:rsidR="00BA7EBD" w:rsidRPr="00BA7EBD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BO"/>
              </w:rPr>
              <w:t xml:space="preserve"> año</w:t>
            </w:r>
          </w:p>
        </w:tc>
      </w:tr>
    </w:tbl>
    <w:p w14:paraId="592B2EED" w14:textId="77777777" w:rsidR="00515CAC" w:rsidRDefault="00515CAC" w:rsidP="00D8559B">
      <w:pPr>
        <w:pStyle w:val="Prrafodelista"/>
        <w:autoSpaceDE w:val="0"/>
        <w:autoSpaceDN w:val="0"/>
        <w:adjustRightInd w:val="0"/>
        <w:ind w:left="1416"/>
        <w:jc w:val="both"/>
        <w:rPr>
          <w:rFonts w:ascii="Arial" w:hAnsi="Arial" w:cs="Arial"/>
          <w:b/>
          <w:iCs/>
          <w:sz w:val="20"/>
          <w:szCs w:val="20"/>
          <w:lang w:val="es-419"/>
        </w:rPr>
      </w:pPr>
    </w:p>
    <w:p w14:paraId="55A435F8" w14:textId="02823B57" w:rsidR="00B41AE1" w:rsidRPr="009F173D" w:rsidRDefault="00FB1B7A" w:rsidP="00D8559B">
      <w:pPr>
        <w:pStyle w:val="Prrafodelista"/>
        <w:autoSpaceDE w:val="0"/>
        <w:autoSpaceDN w:val="0"/>
        <w:adjustRightInd w:val="0"/>
        <w:ind w:left="1416"/>
        <w:jc w:val="both"/>
        <w:rPr>
          <w:rFonts w:ascii="Arial" w:hAnsi="Arial" w:cs="Arial"/>
          <w:lang w:val="es-419"/>
        </w:rPr>
      </w:pPr>
      <w:r w:rsidRPr="00E11DB4">
        <w:rPr>
          <w:rFonts w:ascii="Arial" w:hAnsi="Arial" w:cs="Arial"/>
          <w:b/>
          <w:iCs/>
          <w:sz w:val="20"/>
          <w:szCs w:val="20"/>
          <w:lang w:val="es-419"/>
        </w:rPr>
        <w:t>Tabla1:</w:t>
      </w:r>
      <w:r>
        <w:rPr>
          <w:rFonts w:ascii="Arial" w:hAnsi="Arial" w:cs="Arial"/>
          <w:iCs/>
          <w:sz w:val="20"/>
          <w:szCs w:val="20"/>
          <w:lang w:val="es-419"/>
        </w:rPr>
        <w:t xml:space="preserve"> </w:t>
      </w:r>
      <w:r w:rsidR="00A82579">
        <w:rPr>
          <w:rFonts w:ascii="Arial" w:hAnsi="Arial" w:cs="Arial"/>
          <w:iCs/>
          <w:sz w:val="20"/>
          <w:szCs w:val="20"/>
          <w:lang w:val="es-419"/>
        </w:rPr>
        <w:t>Cantidad</w:t>
      </w:r>
      <w:r w:rsidRPr="00E11DB4">
        <w:rPr>
          <w:rFonts w:ascii="Arial" w:hAnsi="Arial" w:cs="Arial"/>
          <w:iCs/>
          <w:sz w:val="20"/>
          <w:szCs w:val="20"/>
          <w:lang w:val="es-419"/>
        </w:rPr>
        <w:t xml:space="preserve"> de </w:t>
      </w:r>
      <w:r w:rsidR="0012022E">
        <w:rPr>
          <w:rFonts w:ascii="Arial" w:hAnsi="Arial" w:cs="Arial"/>
          <w:iCs/>
          <w:sz w:val="20"/>
          <w:szCs w:val="20"/>
          <w:lang w:val="es-419"/>
        </w:rPr>
        <w:t>equipos</w:t>
      </w:r>
      <w:r>
        <w:rPr>
          <w:rFonts w:ascii="Arial" w:hAnsi="Arial" w:cs="Arial"/>
          <w:iCs/>
          <w:sz w:val="20"/>
          <w:szCs w:val="20"/>
          <w:lang w:val="es-419"/>
        </w:rPr>
        <w:t xml:space="preserve"> requerid</w:t>
      </w:r>
      <w:r w:rsidR="00A82579">
        <w:rPr>
          <w:rFonts w:ascii="Arial" w:hAnsi="Arial" w:cs="Arial"/>
          <w:iCs/>
          <w:sz w:val="20"/>
          <w:szCs w:val="20"/>
          <w:lang w:val="es-419"/>
        </w:rPr>
        <w:t>o</w:t>
      </w:r>
      <w:r w:rsidRPr="00E11DB4">
        <w:rPr>
          <w:rFonts w:ascii="Arial" w:hAnsi="Arial" w:cs="Arial"/>
          <w:iCs/>
          <w:sz w:val="20"/>
          <w:szCs w:val="20"/>
          <w:lang w:val="es-419"/>
        </w:rPr>
        <w:t>s y niveles de garantía</w:t>
      </w:r>
    </w:p>
    <w:p w14:paraId="5B917A50" w14:textId="77777777" w:rsidR="0019553C" w:rsidRPr="0019553C" w:rsidRDefault="0019553C" w:rsidP="0075072A">
      <w:pPr>
        <w:pStyle w:val="Prrafodelista"/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</w:p>
    <w:p w14:paraId="3BDACE93" w14:textId="7CA3B418" w:rsidR="00FE0378" w:rsidRDefault="0019553C" w:rsidP="0075072A">
      <w:pPr>
        <w:pStyle w:val="Prrafodelista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  <w:lang w:val="es-419"/>
        </w:rPr>
      </w:pPr>
      <w:r w:rsidRPr="009F173D">
        <w:rPr>
          <w:rFonts w:ascii="Arial" w:hAnsi="Arial" w:cs="Arial"/>
          <w:lang w:val="es-419"/>
        </w:rPr>
        <w:t xml:space="preserve">Las características técnicas de </w:t>
      </w:r>
      <w:r w:rsidR="009819DF">
        <w:rPr>
          <w:rFonts w:ascii="Arial" w:hAnsi="Arial" w:cs="Arial"/>
          <w:lang w:val="es-419"/>
        </w:rPr>
        <w:t>la Tablet</w:t>
      </w:r>
      <w:r w:rsidRPr="009F173D">
        <w:rPr>
          <w:rFonts w:ascii="Arial" w:hAnsi="Arial" w:cs="Arial"/>
          <w:lang w:val="es-419"/>
        </w:rPr>
        <w:t xml:space="preserve"> se especifican en el punto 3 del presente documento.</w:t>
      </w:r>
    </w:p>
    <w:p w14:paraId="00AC5F62" w14:textId="77777777" w:rsidR="00B064BE" w:rsidRPr="009F173D" w:rsidRDefault="00B064BE" w:rsidP="0075072A">
      <w:pPr>
        <w:pStyle w:val="Prrafodelista"/>
        <w:autoSpaceDE w:val="0"/>
        <w:autoSpaceDN w:val="0"/>
        <w:adjustRightInd w:val="0"/>
        <w:spacing w:line="276" w:lineRule="auto"/>
        <w:jc w:val="both"/>
        <w:rPr>
          <w:rFonts w:ascii="Arial" w:eastAsia="Times New Roman" w:hAnsi="Arial" w:cs="Arial"/>
          <w:caps/>
          <w:spacing w:val="15"/>
          <w:lang w:val="es-ES_tradnl" w:bidi="en-US"/>
        </w:rPr>
      </w:pPr>
    </w:p>
    <w:p w14:paraId="3E3D87E9" w14:textId="13B82C32" w:rsidR="00E634DF" w:rsidRDefault="00E634DF" w:rsidP="0075072A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after="240" w:line="240" w:lineRule="auto"/>
        <w:ind w:left="426"/>
        <w:jc w:val="both"/>
        <w:outlineLvl w:val="1"/>
        <w:rPr>
          <w:rFonts w:ascii="Arial" w:eastAsia="Times New Roman" w:hAnsi="Arial" w:cs="Arial"/>
          <w:caps/>
          <w:spacing w:val="15"/>
          <w:lang w:val="es-ES_tradnl" w:bidi="en-US"/>
        </w:rPr>
      </w:pPr>
      <w:bookmarkStart w:id="5" w:name="_Toc104888887"/>
      <w:r w:rsidRPr="00E634DF">
        <w:rPr>
          <w:rFonts w:ascii="Arial" w:eastAsia="Times New Roman" w:hAnsi="Arial" w:cs="Arial"/>
          <w:caps/>
          <w:spacing w:val="15"/>
          <w:lang w:val="es-ES_tradnl" w:bidi="en-US"/>
        </w:rPr>
        <w:t xml:space="preserve">2.1 </w:t>
      </w:r>
      <w:bookmarkEnd w:id="3"/>
      <w:r w:rsidR="00C94171">
        <w:rPr>
          <w:rFonts w:ascii="Arial" w:eastAsia="Times New Roman" w:hAnsi="Arial" w:cs="Arial"/>
          <w:caps/>
          <w:spacing w:val="15"/>
          <w:lang w:val="es-ES_tradnl" w:bidi="en-US"/>
        </w:rPr>
        <w:t>procedimiento de comunicación/atención</w:t>
      </w:r>
      <w:bookmarkEnd w:id="5"/>
    </w:p>
    <w:p w14:paraId="27C79D81" w14:textId="3E142892" w:rsidR="0019553C" w:rsidRPr="009F173D" w:rsidRDefault="0019553C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  <w:r w:rsidRPr="009F173D">
        <w:rPr>
          <w:rFonts w:ascii="Arial" w:hAnsi="Arial" w:cs="Arial"/>
          <w:sz w:val="24"/>
          <w:lang w:val="es-419"/>
        </w:rPr>
        <w:t>La empresa ofertante deberá designar un ejecutivo de cuenta que será el único</w:t>
      </w:r>
      <w:r w:rsidR="0075072A">
        <w:rPr>
          <w:rFonts w:ascii="Arial" w:hAnsi="Arial" w:cs="Arial"/>
          <w:sz w:val="24"/>
          <w:lang w:val="es-419"/>
        </w:rPr>
        <w:t xml:space="preserve"> </w:t>
      </w:r>
      <w:r w:rsidRPr="009F173D">
        <w:rPr>
          <w:rFonts w:ascii="Arial" w:hAnsi="Arial" w:cs="Arial"/>
          <w:sz w:val="24"/>
          <w:lang w:val="es-419"/>
        </w:rPr>
        <w:t xml:space="preserve">interlocutor válido para todos los requerimientos comerciales que surgieran de </w:t>
      </w:r>
      <w:r w:rsidR="0012022E">
        <w:rPr>
          <w:rFonts w:ascii="Arial" w:hAnsi="Arial" w:cs="Arial"/>
          <w:sz w:val="24"/>
          <w:lang w:val="es-419"/>
        </w:rPr>
        <w:t>esta orden de compra</w:t>
      </w:r>
      <w:r w:rsidRPr="009F173D">
        <w:rPr>
          <w:rFonts w:ascii="Arial" w:hAnsi="Arial" w:cs="Arial"/>
          <w:sz w:val="24"/>
          <w:lang w:val="es-419"/>
        </w:rPr>
        <w:t>.</w:t>
      </w:r>
    </w:p>
    <w:p w14:paraId="133355DB" w14:textId="77777777" w:rsidR="00A868F8" w:rsidRPr="009F173D" w:rsidRDefault="00A868F8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</w:p>
    <w:p w14:paraId="592C928D" w14:textId="2AD50E3B" w:rsidR="00C73F3F" w:rsidRDefault="0019553C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  <w:r w:rsidRPr="009F173D">
        <w:rPr>
          <w:rFonts w:ascii="Arial" w:hAnsi="Arial" w:cs="Arial"/>
          <w:sz w:val="24"/>
          <w:lang w:val="es-419"/>
        </w:rPr>
        <w:t>El ejecutivo de cuenta de igual manera será el encargado de atender cualquier</w:t>
      </w:r>
      <w:r w:rsidR="0075072A">
        <w:rPr>
          <w:rFonts w:ascii="Arial" w:hAnsi="Arial" w:cs="Arial"/>
          <w:sz w:val="24"/>
          <w:lang w:val="es-419"/>
        </w:rPr>
        <w:t xml:space="preserve"> </w:t>
      </w:r>
      <w:r w:rsidRPr="009F173D">
        <w:rPr>
          <w:rFonts w:ascii="Arial" w:hAnsi="Arial" w:cs="Arial"/>
          <w:sz w:val="24"/>
          <w:lang w:val="es-419"/>
        </w:rPr>
        <w:t>reclamo asociado a la provisión de los equipos o los servicios asociados.</w:t>
      </w:r>
    </w:p>
    <w:p w14:paraId="4A8FBB0F" w14:textId="77777777" w:rsidR="001E2776" w:rsidRDefault="001E2776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lang w:val="es-419"/>
        </w:rPr>
      </w:pPr>
    </w:p>
    <w:p w14:paraId="15395F0F" w14:textId="7A447447" w:rsidR="00E634DF" w:rsidRPr="00E634DF" w:rsidRDefault="00E634DF" w:rsidP="0075072A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after="240" w:line="240" w:lineRule="auto"/>
        <w:ind w:left="426"/>
        <w:jc w:val="both"/>
        <w:outlineLvl w:val="1"/>
        <w:rPr>
          <w:rFonts w:ascii="Arial" w:eastAsia="Times New Roman" w:hAnsi="Arial" w:cs="Arial"/>
          <w:caps/>
          <w:spacing w:val="15"/>
          <w:lang w:val="es-ES_tradnl" w:bidi="en-US"/>
        </w:rPr>
      </w:pPr>
      <w:bookmarkStart w:id="6" w:name="_Toc256434548"/>
      <w:bookmarkStart w:id="7" w:name="_Toc104888888"/>
      <w:r w:rsidRPr="00E634DF">
        <w:rPr>
          <w:rFonts w:ascii="Arial" w:eastAsia="Times New Roman" w:hAnsi="Arial" w:cs="Arial"/>
          <w:caps/>
          <w:spacing w:val="15"/>
          <w:lang w:val="es-ES_tradnl" w:bidi="en-US"/>
        </w:rPr>
        <w:t>2.</w:t>
      </w:r>
      <w:r w:rsidR="003C1068">
        <w:rPr>
          <w:rFonts w:ascii="Arial" w:eastAsia="Times New Roman" w:hAnsi="Arial" w:cs="Arial"/>
          <w:caps/>
          <w:spacing w:val="15"/>
          <w:lang w:val="es-ES_tradnl" w:bidi="en-US"/>
        </w:rPr>
        <w:t>2</w:t>
      </w:r>
      <w:r w:rsidRPr="00E634DF">
        <w:rPr>
          <w:rFonts w:ascii="Arial" w:eastAsia="Times New Roman" w:hAnsi="Arial" w:cs="Arial"/>
          <w:caps/>
          <w:spacing w:val="15"/>
          <w:lang w:val="es-ES_tradnl" w:bidi="en-US"/>
        </w:rPr>
        <w:t xml:space="preserve"> </w:t>
      </w:r>
      <w:bookmarkEnd w:id="6"/>
      <w:r w:rsidR="00C94171">
        <w:rPr>
          <w:rFonts w:ascii="Arial" w:eastAsia="Times New Roman" w:hAnsi="Arial" w:cs="Arial"/>
          <w:caps/>
          <w:spacing w:val="15"/>
          <w:lang w:val="es-ES_tradnl" w:bidi="en-US"/>
        </w:rPr>
        <w:t>garantía y niveles de servicio</w:t>
      </w:r>
      <w:bookmarkEnd w:id="7"/>
    </w:p>
    <w:p w14:paraId="173F4717" w14:textId="6997DBF1" w:rsidR="0019553C" w:rsidRPr="0075072A" w:rsidRDefault="0019553C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  <w:r w:rsidRPr="0075072A">
        <w:rPr>
          <w:rFonts w:ascii="Arial" w:hAnsi="Arial" w:cs="Arial"/>
          <w:sz w:val="24"/>
          <w:szCs w:val="24"/>
          <w:lang w:val="es-419"/>
        </w:rPr>
        <w:t xml:space="preserve">La duración de la garantía para cada tipo de equipo está especificada en la </w:t>
      </w:r>
      <w:r w:rsidRPr="0075072A">
        <w:rPr>
          <w:rFonts w:ascii="Arial" w:hAnsi="Arial" w:cs="Arial"/>
          <w:b/>
          <w:i/>
          <w:iCs/>
          <w:sz w:val="24"/>
          <w:szCs w:val="24"/>
          <w:lang w:val="es-419"/>
        </w:rPr>
        <w:t>Tabla1:</w:t>
      </w:r>
      <w:r w:rsidR="0075072A">
        <w:rPr>
          <w:rFonts w:ascii="Arial" w:hAnsi="Arial" w:cs="Arial"/>
          <w:b/>
          <w:i/>
          <w:iCs/>
          <w:sz w:val="24"/>
          <w:szCs w:val="24"/>
          <w:lang w:val="es-419"/>
        </w:rPr>
        <w:t xml:space="preserve"> </w:t>
      </w:r>
      <w:r w:rsidRPr="0075072A">
        <w:rPr>
          <w:rFonts w:ascii="Arial" w:hAnsi="Arial" w:cs="Arial"/>
          <w:b/>
          <w:i/>
          <w:iCs/>
          <w:sz w:val="24"/>
          <w:szCs w:val="24"/>
          <w:lang w:val="es-419"/>
        </w:rPr>
        <w:t>Cantidades de equipos requeridos y niveles de garantía.</w:t>
      </w:r>
      <w:r w:rsidRPr="0075072A">
        <w:rPr>
          <w:rFonts w:ascii="Arial" w:hAnsi="Arial" w:cs="Arial"/>
          <w:i/>
          <w:iCs/>
          <w:sz w:val="24"/>
          <w:szCs w:val="24"/>
          <w:lang w:val="es-419"/>
        </w:rPr>
        <w:t xml:space="preserve"> </w:t>
      </w:r>
      <w:r w:rsidRPr="0075072A">
        <w:rPr>
          <w:rFonts w:ascii="Arial" w:hAnsi="Arial" w:cs="Arial"/>
          <w:sz w:val="24"/>
          <w:szCs w:val="24"/>
          <w:lang w:val="es-419"/>
        </w:rPr>
        <w:t xml:space="preserve">Se exigirá el certificado </w:t>
      </w:r>
      <w:r w:rsidR="00FB1B7A" w:rsidRPr="0075072A">
        <w:rPr>
          <w:rFonts w:ascii="Arial" w:hAnsi="Arial" w:cs="Arial"/>
          <w:sz w:val="24"/>
          <w:szCs w:val="24"/>
          <w:lang w:val="es-419"/>
        </w:rPr>
        <w:t xml:space="preserve">o carta </w:t>
      </w:r>
      <w:r w:rsidRPr="0075072A">
        <w:rPr>
          <w:rFonts w:ascii="Arial" w:hAnsi="Arial" w:cs="Arial"/>
          <w:sz w:val="24"/>
          <w:szCs w:val="24"/>
          <w:lang w:val="es-419"/>
        </w:rPr>
        <w:t>que</w:t>
      </w:r>
      <w:r w:rsidR="00E11DB4" w:rsidRPr="0075072A">
        <w:rPr>
          <w:rFonts w:ascii="Arial" w:hAnsi="Arial" w:cs="Arial"/>
          <w:sz w:val="24"/>
          <w:szCs w:val="24"/>
          <w:lang w:val="es-419"/>
        </w:rPr>
        <w:t xml:space="preserve"> </w:t>
      </w:r>
      <w:r w:rsidRPr="0075072A">
        <w:rPr>
          <w:rFonts w:ascii="Arial" w:hAnsi="Arial" w:cs="Arial"/>
          <w:sz w:val="24"/>
          <w:szCs w:val="24"/>
          <w:lang w:val="es-419"/>
        </w:rPr>
        <w:t>acredite tales niveles de garantía por parte del fabricante</w:t>
      </w:r>
      <w:r w:rsidR="00FB1B7A" w:rsidRPr="0075072A">
        <w:rPr>
          <w:rFonts w:ascii="Arial" w:hAnsi="Arial" w:cs="Arial"/>
          <w:sz w:val="24"/>
          <w:szCs w:val="24"/>
          <w:lang w:val="es-419"/>
        </w:rPr>
        <w:t xml:space="preserve"> o representante autorizado</w:t>
      </w:r>
      <w:r w:rsidRPr="0075072A">
        <w:rPr>
          <w:rFonts w:ascii="Arial" w:hAnsi="Arial" w:cs="Arial"/>
          <w:sz w:val="24"/>
          <w:szCs w:val="24"/>
          <w:lang w:val="es-419"/>
        </w:rPr>
        <w:t xml:space="preserve"> al momento de recibir los</w:t>
      </w:r>
      <w:r w:rsidR="00E11DB4" w:rsidRPr="0075072A">
        <w:rPr>
          <w:rFonts w:ascii="Arial" w:hAnsi="Arial" w:cs="Arial"/>
          <w:sz w:val="24"/>
          <w:szCs w:val="24"/>
          <w:lang w:val="es-419"/>
        </w:rPr>
        <w:t xml:space="preserve"> </w:t>
      </w:r>
      <w:r w:rsidRPr="0075072A">
        <w:rPr>
          <w:rFonts w:ascii="Arial" w:hAnsi="Arial" w:cs="Arial"/>
          <w:sz w:val="24"/>
          <w:szCs w:val="24"/>
          <w:lang w:val="es-419"/>
        </w:rPr>
        <w:t>materiales en Almacén de YPFB TRANSPORTE S.A.</w:t>
      </w:r>
    </w:p>
    <w:p w14:paraId="41010650" w14:textId="77777777" w:rsidR="00E11DB4" w:rsidRPr="00E11DB4" w:rsidRDefault="00E11DB4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Tahoma" w:hAnsi="Tahoma" w:cs="Tahoma"/>
          <w:szCs w:val="24"/>
          <w:lang w:val="es-419"/>
        </w:rPr>
      </w:pPr>
    </w:p>
    <w:p w14:paraId="55006F41" w14:textId="293284FA" w:rsidR="00E634DF" w:rsidRPr="009F173D" w:rsidRDefault="0019553C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Si para cumplir con las garantías requeridas se necesitara algún</w:t>
      </w:r>
      <w:r w:rsidR="00A868F8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seguro/servicio/costo adicional, deberá incluirse como parte integrante del co</w:t>
      </w:r>
      <w:r w:rsidR="00E11DB4" w:rsidRPr="009F173D">
        <w:rPr>
          <w:rFonts w:ascii="Arial" w:hAnsi="Arial" w:cs="Arial"/>
          <w:sz w:val="24"/>
          <w:szCs w:val="24"/>
          <w:lang w:val="es-419"/>
        </w:rPr>
        <w:t xml:space="preserve">sto de </w:t>
      </w:r>
      <w:r w:rsidRPr="009F173D">
        <w:rPr>
          <w:rFonts w:ascii="Arial" w:hAnsi="Arial" w:cs="Arial"/>
          <w:sz w:val="24"/>
          <w:szCs w:val="24"/>
          <w:lang w:val="es-419"/>
        </w:rPr>
        <w:t>los equipos, dentro de la oferta económica.</w:t>
      </w:r>
    </w:p>
    <w:p w14:paraId="51A56DFC" w14:textId="77777777" w:rsidR="00E11DB4" w:rsidRPr="009F173D" w:rsidRDefault="00E11DB4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</w:p>
    <w:p w14:paraId="78A1C2AB" w14:textId="5F83E158" w:rsidR="0019553C" w:rsidRPr="009F173D" w:rsidRDefault="0019553C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lastRenderedPageBreak/>
        <w:t>El proveedor deberá garantizar los siguientes niveles de servicio/tiempos de</w:t>
      </w:r>
      <w:r w:rsidR="00A868F8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respuesta asociados a la provisión de los equipos, este nivel de servicio será</w:t>
      </w:r>
      <w:r w:rsidR="00A868F8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completamente independiente a los tiempos de respuesta del fabricante de los</w:t>
      </w:r>
      <w:r w:rsidR="00A868F8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equipos:</w:t>
      </w:r>
    </w:p>
    <w:p w14:paraId="2154B427" w14:textId="77777777" w:rsidR="00E11DB4" w:rsidRPr="009F173D" w:rsidRDefault="00E11DB4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</w:p>
    <w:p w14:paraId="6A43A989" w14:textId="0355C03C" w:rsidR="0019553C" w:rsidRPr="00B064BE" w:rsidRDefault="0019553C" w:rsidP="0075072A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r w:rsidRPr="00B064BE">
        <w:rPr>
          <w:rFonts w:ascii="Arial" w:hAnsi="Arial" w:cs="Arial"/>
          <w:lang w:val="es-419"/>
        </w:rPr>
        <w:t xml:space="preserve">El proveedor es el encargado de retirar y devolver en </w:t>
      </w:r>
      <w:r w:rsidR="00FB1B7A" w:rsidRPr="00B064BE">
        <w:rPr>
          <w:rFonts w:ascii="Arial" w:hAnsi="Arial" w:cs="Arial"/>
          <w:lang w:val="es-419"/>
        </w:rPr>
        <w:t>ofic</w:t>
      </w:r>
      <w:r w:rsidR="00FB1B7A">
        <w:rPr>
          <w:rFonts w:ascii="Arial" w:hAnsi="Arial" w:cs="Arial"/>
          <w:lang w:val="es-419"/>
        </w:rPr>
        <w:t>i</w:t>
      </w:r>
      <w:r w:rsidR="00FB1B7A" w:rsidRPr="00B064BE">
        <w:rPr>
          <w:rFonts w:ascii="Arial" w:hAnsi="Arial" w:cs="Arial"/>
          <w:lang w:val="es-419"/>
        </w:rPr>
        <w:t>nas</w:t>
      </w:r>
      <w:r w:rsidRPr="00B064BE">
        <w:rPr>
          <w:rFonts w:ascii="Arial" w:hAnsi="Arial" w:cs="Arial"/>
          <w:lang w:val="es-419"/>
        </w:rPr>
        <w:t xml:space="preserve"> de YPFB</w:t>
      </w:r>
      <w:r w:rsidR="00E11DB4" w:rsidRP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TRANSPORTE S.A. los equipos que presenten fallas durante el período de</w:t>
      </w:r>
      <w:r w:rsid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garantía.</w:t>
      </w:r>
    </w:p>
    <w:p w14:paraId="69113768" w14:textId="77777777" w:rsidR="00E11DB4" w:rsidRPr="00B064BE" w:rsidRDefault="00E11DB4" w:rsidP="0075072A">
      <w:p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  <w:lang w:val="es-419"/>
        </w:rPr>
      </w:pPr>
    </w:p>
    <w:p w14:paraId="1463D8FC" w14:textId="1A83DF5B" w:rsidR="0019553C" w:rsidRPr="0075072A" w:rsidRDefault="0019553C" w:rsidP="005E55AF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r w:rsidRPr="0075072A">
        <w:rPr>
          <w:rFonts w:ascii="Arial" w:hAnsi="Arial" w:cs="Arial"/>
          <w:lang w:val="es-419"/>
        </w:rPr>
        <w:t>El horario de soporte técnico provisto a YPFB TRANSPORTE S.A. será</w:t>
      </w:r>
      <w:r w:rsidR="0075072A" w:rsidRPr="0075072A">
        <w:rPr>
          <w:rFonts w:ascii="Arial" w:hAnsi="Arial" w:cs="Arial"/>
          <w:lang w:val="es-419"/>
        </w:rPr>
        <w:t xml:space="preserve"> </w:t>
      </w:r>
      <w:r w:rsidRPr="0075072A">
        <w:rPr>
          <w:rFonts w:ascii="Arial" w:hAnsi="Arial" w:cs="Arial"/>
          <w:lang w:val="es-419"/>
        </w:rPr>
        <w:t>mínimamente 8x5 (</w:t>
      </w:r>
      <w:proofErr w:type="spellStart"/>
      <w:r w:rsidRPr="0075072A">
        <w:rPr>
          <w:rFonts w:ascii="Arial" w:hAnsi="Arial" w:cs="Arial"/>
          <w:lang w:val="es-419"/>
        </w:rPr>
        <w:t>hrs</w:t>
      </w:r>
      <w:proofErr w:type="spellEnd"/>
      <w:r w:rsidR="00A868F8" w:rsidRPr="0075072A">
        <w:rPr>
          <w:rFonts w:ascii="Arial" w:hAnsi="Arial" w:cs="Arial"/>
          <w:lang w:val="es-419"/>
        </w:rPr>
        <w:t xml:space="preserve"> </w:t>
      </w:r>
      <w:r w:rsidRPr="0075072A">
        <w:rPr>
          <w:rFonts w:ascii="Arial" w:hAnsi="Arial" w:cs="Arial"/>
          <w:lang w:val="es-419"/>
        </w:rPr>
        <w:t>x</w:t>
      </w:r>
      <w:r w:rsidR="00A868F8" w:rsidRPr="0075072A">
        <w:rPr>
          <w:rFonts w:ascii="Arial" w:hAnsi="Arial" w:cs="Arial"/>
          <w:lang w:val="es-419"/>
        </w:rPr>
        <w:t xml:space="preserve"> </w:t>
      </w:r>
      <w:r w:rsidRPr="0075072A">
        <w:rPr>
          <w:rFonts w:ascii="Arial" w:hAnsi="Arial" w:cs="Arial"/>
          <w:lang w:val="es-419"/>
        </w:rPr>
        <w:t>días a la semana), de lunes a viernes en horario de</w:t>
      </w:r>
      <w:r w:rsidR="00B064BE" w:rsidRPr="0075072A">
        <w:rPr>
          <w:rFonts w:ascii="Arial" w:hAnsi="Arial" w:cs="Arial"/>
          <w:lang w:val="es-419"/>
        </w:rPr>
        <w:t xml:space="preserve"> </w:t>
      </w:r>
      <w:r w:rsidR="008B00A3">
        <w:rPr>
          <w:rFonts w:ascii="Arial" w:hAnsi="Arial" w:cs="Arial"/>
          <w:lang w:val="es-419"/>
        </w:rPr>
        <w:t xml:space="preserve">8:00 a </w:t>
      </w:r>
      <w:r w:rsidR="004A17CF">
        <w:rPr>
          <w:rFonts w:ascii="Arial" w:hAnsi="Arial" w:cs="Arial"/>
          <w:lang w:val="es-419"/>
        </w:rPr>
        <w:t>12:00 y de 14:00 a 18</w:t>
      </w:r>
      <w:r w:rsidRPr="0075072A">
        <w:rPr>
          <w:rFonts w:ascii="Arial" w:hAnsi="Arial" w:cs="Arial"/>
          <w:lang w:val="es-419"/>
        </w:rPr>
        <w:t xml:space="preserve">:00 </w:t>
      </w:r>
      <w:proofErr w:type="spellStart"/>
      <w:r w:rsidRPr="0075072A">
        <w:rPr>
          <w:rFonts w:ascii="Arial" w:hAnsi="Arial" w:cs="Arial"/>
          <w:lang w:val="es-419"/>
        </w:rPr>
        <w:t>hrs</w:t>
      </w:r>
      <w:proofErr w:type="spellEnd"/>
      <w:r w:rsidRPr="0075072A">
        <w:rPr>
          <w:rFonts w:ascii="Arial" w:hAnsi="Arial" w:cs="Arial"/>
          <w:lang w:val="es-419"/>
        </w:rPr>
        <w:t>.</w:t>
      </w:r>
    </w:p>
    <w:p w14:paraId="0D8D9FB1" w14:textId="77777777" w:rsidR="00E11DB4" w:rsidRPr="00B064BE" w:rsidRDefault="00E11DB4" w:rsidP="0075072A">
      <w:p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  <w:lang w:val="es-419"/>
        </w:rPr>
      </w:pPr>
    </w:p>
    <w:p w14:paraId="5E1B1F96" w14:textId="0D601BB3" w:rsidR="0019553C" w:rsidRPr="0075072A" w:rsidRDefault="0019553C" w:rsidP="005E55AF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r w:rsidRPr="0075072A">
        <w:rPr>
          <w:rFonts w:ascii="Arial" w:hAnsi="Arial" w:cs="Arial"/>
          <w:lang w:val="es-419"/>
        </w:rPr>
        <w:t>El tiempo de respuesta para brindar soporte técnico ante un reporte de</w:t>
      </w:r>
      <w:r w:rsidR="0075072A" w:rsidRPr="0075072A">
        <w:rPr>
          <w:rFonts w:ascii="Arial" w:hAnsi="Arial" w:cs="Arial"/>
          <w:lang w:val="es-419"/>
        </w:rPr>
        <w:t xml:space="preserve"> </w:t>
      </w:r>
      <w:r w:rsidRPr="0075072A">
        <w:rPr>
          <w:rFonts w:ascii="Arial" w:hAnsi="Arial" w:cs="Arial"/>
          <w:lang w:val="es-419"/>
        </w:rPr>
        <w:t>desperf</w:t>
      </w:r>
      <w:r w:rsidR="00A868F8" w:rsidRPr="0075072A">
        <w:rPr>
          <w:rFonts w:ascii="Arial" w:hAnsi="Arial" w:cs="Arial"/>
          <w:lang w:val="es-419"/>
        </w:rPr>
        <w:t>ecto de equipo será máximo de 24</w:t>
      </w:r>
      <w:r w:rsidRPr="0075072A">
        <w:rPr>
          <w:rFonts w:ascii="Arial" w:hAnsi="Arial" w:cs="Arial"/>
          <w:lang w:val="es-419"/>
        </w:rPr>
        <w:t xml:space="preserve"> </w:t>
      </w:r>
      <w:proofErr w:type="spellStart"/>
      <w:r w:rsidRPr="0075072A">
        <w:rPr>
          <w:rFonts w:ascii="Arial" w:hAnsi="Arial" w:cs="Arial"/>
          <w:lang w:val="es-419"/>
        </w:rPr>
        <w:t>hrs</w:t>
      </w:r>
      <w:proofErr w:type="spellEnd"/>
      <w:r w:rsidR="00A868F8" w:rsidRPr="0075072A">
        <w:rPr>
          <w:rFonts w:ascii="Arial" w:hAnsi="Arial" w:cs="Arial"/>
          <w:lang w:val="es-419"/>
        </w:rPr>
        <w:t xml:space="preserve"> (1 día hábil),</w:t>
      </w:r>
      <w:r w:rsidRPr="0075072A">
        <w:rPr>
          <w:rFonts w:ascii="Arial" w:hAnsi="Arial" w:cs="Arial"/>
          <w:lang w:val="es-419"/>
        </w:rPr>
        <w:t xml:space="preserve"> una vez reportada la falla vía</w:t>
      </w:r>
      <w:r w:rsidR="00A868F8" w:rsidRPr="0075072A">
        <w:rPr>
          <w:rFonts w:ascii="Arial" w:hAnsi="Arial" w:cs="Arial"/>
          <w:lang w:val="es-419"/>
        </w:rPr>
        <w:t xml:space="preserve"> </w:t>
      </w:r>
      <w:r w:rsidRPr="0075072A">
        <w:rPr>
          <w:rFonts w:ascii="Arial" w:hAnsi="Arial" w:cs="Arial"/>
          <w:lang w:val="es-419"/>
        </w:rPr>
        <w:t>correo electrónico.</w:t>
      </w:r>
    </w:p>
    <w:p w14:paraId="3DB1ABF4" w14:textId="77777777" w:rsidR="00E11DB4" w:rsidRPr="00B064BE" w:rsidRDefault="00E11DB4" w:rsidP="0075072A">
      <w:pPr>
        <w:autoSpaceDE w:val="0"/>
        <w:autoSpaceDN w:val="0"/>
        <w:adjustRightInd w:val="0"/>
        <w:spacing w:after="0"/>
        <w:ind w:left="1068"/>
        <w:jc w:val="both"/>
        <w:rPr>
          <w:rFonts w:ascii="Arial" w:hAnsi="Arial" w:cs="Arial"/>
          <w:sz w:val="24"/>
          <w:szCs w:val="24"/>
          <w:lang w:val="es-419"/>
        </w:rPr>
      </w:pPr>
    </w:p>
    <w:p w14:paraId="75615F92" w14:textId="18E853B0" w:rsidR="0019553C" w:rsidRPr="00B064BE" w:rsidRDefault="0019553C" w:rsidP="0075072A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r w:rsidRPr="00B064BE">
        <w:rPr>
          <w:rFonts w:ascii="Arial" w:hAnsi="Arial" w:cs="Arial"/>
          <w:lang w:val="es-419"/>
        </w:rPr>
        <w:t>La reposición de partes de un equipo dañado dentro del período de garantía; deberá realizarse en un</w:t>
      </w:r>
      <w:r w:rsidR="00E11DB4" w:rsidRP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período no mayor a los 20 días hábiles luego de reportado el desperfecto.</w:t>
      </w:r>
    </w:p>
    <w:p w14:paraId="3AC537FF" w14:textId="77777777" w:rsidR="00A868F8" w:rsidRPr="00B064BE" w:rsidRDefault="00A868F8" w:rsidP="0075072A">
      <w:pPr>
        <w:pStyle w:val="Prrafodelista"/>
        <w:autoSpaceDE w:val="0"/>
        <w:autoSpaceDN w:val="0"/>
        <w:adjustRightInd w:val="0"/>
        <w:ind w:left="1068"/>
        <w:jc w:val="both"/>
        <w:rPr>
          <w:rFonts w:ascii="Arial" w:hAnsi="Arial" w:cs="Arial"/>
          <w:lang w:val="es-419"/>
        </w:rPr>
      </w:pPr>
    </w:p>
    <w:p w14:paraId="6C6522EC" w14:textId="53CF5033" w:rsidR="0019553C" w:rsidRPr="00B064BE" w:rsidRDefault="0019553C" w:rsidP="0075072A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lang w:val="es-419"/>
        </w:rPr>
      </w:pPr>
      <w:r w:rsidRPr="00B064BE">
        <w:rPr>
          <w:rFonts w:ascii="Arial" w:hAnsi="Arial" w:cs="Arial"/>
          <w:lang w:val="es-419"/>
        </w:rPr>
        <w:t>El proveedor deberá proporcionar informes técnicos sobre el estado de los</w:t>
      </w:r>
      <w:r w:rsidR="00082E7A" w:rsidRP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equipos retirados para reparación por garantía. Para cada caso atendido se</w:t>
      </w:r>
      <w:r w:rsidR="00082E7A" w:rsidRP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requerirá la presentación de un informe técnico que contenga mínimamente</w:t>
      </w:r>
      <w:r w:rsidR="00B064BE">
        <w:rPr>
          <w:rFonts w:ascii="Arial" w:hAnsi="Arial" w:cs="Arial"/>
          <w:lang w:val="es-419"/>
        </w:rPr>
        <w:t xml:space="preserve"> </w:t>
      </w:r>
      <w:r w:rsidRPr="00B064BE">
        <w:rPr>
          <w:rFonts w:ascii="Arial" w:hAnsi="Arial" w:cs="Arial"/>
          <w:lang w:val="es-419"/>
        </w:rPr>
        <w:t>la siguiente información:</w:t>
      </w:r>
    </w:p>
    <w:p w14:paraId="33D9C009" w14:textId="77777777" w:rsidR="00082E7A" w:rsidRPr="009F173D" w:rsidRDefault="00082E7A" w:rsidP="0075072A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</w:p>
    <w:p w14:paraId="394A1877" w14:textId="09CA2523" w:rsidR="00082E7A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Descripción del equipo (modelo):</w:t>
      </w:r>
    </w:p>
    <w:p w14:paraId="481E9D0B" w14:textId="77777777" w:rsidR="0019553C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Número de serie:</w:t>
      </w:r>
    </w:p>
    <w:p w14:paraId="597B7E58" w14:textId="77777777" w:rsidR="0019553C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Fecha del reporte de falla:</w:t>
      </w:r>
    </w:p>
    <w:p w14:paraId="71AADD84" w14:textId="77777777" w:rsidR="0019553C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Descripción de la falla reportada:</w:t>
      </w:r>
    </w:p>
    <w:p w14:paraId="43011234" w14:textId="77777777" w:rsidR="0019553C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Nombre de técnico que atendió la falla:</w:t>
      </w:r>
    </w:p>
    <w:p w14:paraId="1B243B78" w14:textId="77777777" w:rsidR="0019553C" w:rsidRPr="009F173D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Informe técnico de solución de falla:</w:t>
      </w:r>
    </w:p>
    <w:p w14:paraId="580A379E" w14:textId="4A3C5A89" w:rsidR="0019553C" w:rsidRDefault="0019553C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- Detalle de partes remplazadas (listar y colocar nro. de serie)</w:t>
      </w:r>
    </w:p>
    <w:p w14:paraId="086A06F3" w14:textId="77777777" w:rsidR="001E2776" w:rsidRPr="009F173D" w:rsidRDefault="001E2776" w:rsidP="0075072A">
      <w:pPr>
        <w:autoSpaceDE w:val="0"/>
        <w:autoSpaceDN w:val="0"/>
        <w:adjustRightInd w:val="0"/>
        <w:spacing w:after="0"/>
        <w:ind w:left="2124"/>
        <w:jc w:val="both"/>
        <w:rPr>
          <w:rFonts w:ascii="Arial" w:hAnsi="Arial" w:cs="Arial"/>
          <w:sz w:val="24"/>
          <w:szCs w:val="24"/>
          <w:lang w:val="es-419"/>
        </w:rPr>
      </w:pPr>
    </w:p>
    <w:p w14:paraId="3E0EAEEA" w14:textId="63FFA447" w:rsidR="00F9097E" w:rsidRPr="00E634DF" w:rsidRDefault="00E634DF" w:rsidP="0075072A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after="240" w:line="240" w:lineRule="auto"/>
        <w:ind w:left="426"/>
        <w:jc w:val="both"/>
        <w:outlineLvl w:val="1"/>
        <w:rPr>
          <w:rFonts w:ascii="Arial" w:eastAsia="Times New Roman" w:hAnsi="Arial" w:cs="Arial"/>
          <w:caps/>
          <w:color w:val="000000"/>
          <w:spacing w:val="15"/>
          <w:lang w:val="es-ES_tradnl" w:bidi="en-US"/>
        </w:rPr>
      </w:pPr>
      <w:bookmarkStart w:id="8" w:name="_Toc104888889"/>
      <w:r w:rsidRPr="00E634DF">
        <w:rPr>
          <w:rFonts w:ascii="Arial" w:eastAsia="Times New Roman" w:hAnsi="Arial" w:cs="Arial"/>
          <w:caps/>
          <w:color w:val="000000"/>
          <w:spacing w:val="15"/>
          <w:lang w:val="es-ES_tradnl" w:bidi="en-US"/>
        </w:rPr>
        <w:t>2.</w:t>
      </w:r>
      <w:r w:rsidR="008A17C9">
        <w:rPr>
          <w:rFonts w:ascii="Arial" w:eastAsia="Times New Roman" w:hAnsi="Arial" w:cs="Arial"/>
          <w:caps/>
          <w:color w:val="000000"/>
          <w:spacing w:val="15"/>
          <w:lang w:val="es-ES_tradnl" w:bidi="en-US"/>
        </w:rPr>
        <w:t>3</w:t>
      </w:r>
      <w:r w:rsidRPr="00E634DF">
        <w:rPr>
          <w:rFonts w:ascii="Arial" w:eastAsia="Times New Roman" w:hAnsi="Arial" w:cs="Arial"/>
          <w:caps/>
          <w:color w:val="000000"/>
          <w:spacing w:val="15"/>
          <w:lang w:val="es-ES_tradnl" w:bidi="en-US"/>
        </w:rPr>
        <w:t xml:space="preserve"> ENTREGA</w:t>
      </w:r>
      <w:bookmarkEnd w:id="8"/>
    </w:p>
    <w:p w14:paraId="134331DD" w14:textId="562F4A14" w:rsidR="00866177" w:rsidRDefault="00ED5E0B" w:rsidP="00515CAC">
      <w:pPr>
        <w:autoSpaceDE w:val="0"/>
        <w:autoSpaceDN w:val="0"/>
        <w:adjustRightInd w:val="0"/>
        <w:spacing w:after="0"/>
        <w:ind w:left="426"/>
        <w:jc w:val="both"/>
        <w:rPr>
          <w:rFonts w:ascii="Arial" w:hAnsi="Arial" w:cs="Arial"/>
          <w:sz w:val="24"/>
          <w:szCs w:val="24"/>
          <w:lang w:val="es-419"/>
        </w:rPr>
      </w:pPr>
      <w:bookmarkStart w:id="9" w:name="_Toc478722962"/>
      <w:bookmarkStart w:id="10" w:name="_Toc256434550"/>
      <w:bookmarkEnd w:id="9"/>
      <w:r w:rsidRPr="009F173D">
        <w:rPr>
          <w:rFonts w:ascii="Arial" w:hAnsi="Arial" w:cs="Arial"/>
          <w:sz w:val="24"/>
          <w:szCs w:val="24"/>
          <w:lang w:val="es-419"/>
        </w:rPr>
        <w:t>Las entregas serán en Condición de Entrega DDP descargado en el Almacén único</w:t>
      </w:r>
      <w:r w:rsidR="00866177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de YPFB TRANSPORTE S.A.: Km 7 ½ Doble Vía a la Guardia – Ciudad de Santa</w:t>
      </w:r>
      <w:r w:rsidR="00866177" w:rsidRPr="009F173D">
        <w:rPr>
          <w:rFonts w:ascii="Arial" w:hAnsi="Arial" w:cs="Arial"/>
          <w:sz w:val="24"/>
          <w:szCs w:val="24"/>
          <w:lang w:val="es-419"/>
        </w:rPr>
        <w:t xml:space="preserve"> </w:t>
      </w:r>
      <w:r w:rsidRPr="009F173D">
        <w:rPr>
          <w:rFonts w:ascii="Arial" w:hAnsi="Arial" w:cs="Arial"/>
          <w:sz w:val="24"/>
          <w:szCs w:val="24"/>
          <w:lang w:val="es-419"/>
        </w:rPr>
        <w:t>Cruz (INCOTERMS 2010 CCI)</w:t>
      </w:r>
      <w:r w:rsidR="00866177" w:rsidRPr="009F173D">
        <w:rPr>
          <w:rFonts w:ascii="Arial" w:hAnsi="Arial" w:cs="Arial"/>
          <w:sz w:val="24"/>
          <w:szCs w:val="24"/>
          <w:lang w:val="es-419"/>
        </w:rPr>
        <w:t>.</w:t>
      </w:r>
    </w:p>
    <w:p w14:paraId="6F39B4A9" w14:textId="035307DE" w:rsidR="00515CAC" w:rsidRDefault="00515CAC" w:rsidP="00515CAC">
      <w:pPr>
        <w:autoSpaceDE w:val="0"/>
        <w:autoSpaceDN w:val="0"/>
        <w:adjustRightInd w:val="0"/>
        <w:spacing w:after="0"/>
        <w:ind w:left="426"/>
        <w:jc w:val="both"/>
        <w:rPr>
          <w:rFonts w:ascii="Tahoma" w:eastAsia="Times New Roman" w:hAnsi="Tahoma" w:cs="Tahoma"/>
          <w:b/>
          <w:color w:val="000000" w:themeColor="text1"/>
          <w:sz w:val="24"/>
          <w:szCs w:val="24"/>
          <w:lang w:val="es-ES_tradnl" w:bidi="en-US"/>
        </w:rPr>
      </w:pPr>
    </w:p>
    <w:p w14:paraId="23617DE2" w14:textId="7646E18D" w:rsidR="007C1C2E" w:rsidRDefault="007C1C2E" w:rsidP="00515CAC">
      <w:pPr>
        <w:autoSpaceDE w:val="0"/>
        <w:autoSpaceDN w:val="0"/>
        <w:adjustRightInd w:val="0"/>
        <w:spacing w:after="0"/>
        <w:ind w:left="426"/>
        <w:jc w:val="both"/>
        <w:rPr>
          <w:rFonts w:ascii="Tahoma" w:eastAsia="Times New Roman" w:hAnsi="Tahoma" w:cs="Tahoma"/>
          <w:b/>
          <w:color w:val="000000" w:themeColor="text1"/>
          <w:sz w:val="24"/>
          <w:szCs w:val="24"/>
          <w:lang w:val="es-ES_tradnl" w:bidi="en-US"/>
        </w:rPr>
      </w:pPr>
    </w:p>
    <w:p w14:paraId="1847D7AF" w14:textId="75DF592A" w:rsidR="007C1C2E" w:rsidRDefault="007C1C2E" w:rsidP="00515CAC">
      <w:pPr>
        <w:autoSpaceDE w:val="0"/>
        <w:autoSpaceDN w:val="0"/>
        <w:adjustRightInd w:val="0"/>
        <w:spacing w:after="0"/>
        <w:ind w:left="426"/>
        <w:jc w:val="both"/>
        <w:rPr>
          <w:rFonts w:ascii="Tahoma" w:eastAsia="Times New Roman" w:hAnsi="Tahoma" w:cs="Tahoma"/>
          <w:b/>
          <w:color w:val="000000" w:themeColor="text1"/>
          <w:sz w:val="24"/>
          <w:szCs w:val="24"/>
          <w:lang w:val="es-ES_tradnl" w:bidi="en-US"/>
        </w:rPr>
      </w:pPr>
    </w:p>
    <w:p w14:paraId="146C936D" w14:textId="3CA8ABF0" w:rsidR="007C1C2E" w:rsidRDefault="007C1C2E" w:rsidP="00515CAC">
      <w:pPr>
        <w:autoSpaceDE w:val="0"/>
        <w:autoSpaceDN w:val="0"/>
        <w:adjustRightInd w:val="0"/>
        <w:spacing w:after="0"/>
        <w:ind w:left="426"/>
        <w:jc w:val="both"/>
        <w:rPr>
          <w:rFonts w:ascii="Tahoma" w:eastAsia="Times New Roman" w:hAnsi="Tahoma" w:cs="Tahoma"/>
          <w:b/>
          <w:color w:val="000000" w:themeColor="text1"/>
          <w:sz w:val="24"/>
          <w:szCs w:val="24"/>
          <w:lang w:val="es-ES_tradnl" w:bidi="en-US"/>
        </w:rPr>
      </w:pPr>
    </w:p>
    <w:p w14:paraId="29EB663A" w14:textId="0D4D0D17" w:rsidR="00ED5E0B" w:rsidRDefault="00ED5E0B" w:rsidP="0075072A">
      <w:pPr>
        <w:pStyle w:val="Prrafodelista"/>
        <w:numPr>
          <w:ilvl w:val="0"/>
          <w:numId w:val="2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after="240"/>
        <w:jc w:val="both"/>
        <w:outlineLvl w:val="0"/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</w:pPr>
      <w:bookmarkStart w:id="11" w:name="_Toc104888890"/>
      <w:bookmarkEnd w:id="10"/>
      <w:r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  <w:lastRenderedPageBreak/>
        <w:t>ESPECIFICACIONES TÉCNICAS A DETALLE</w:t>
      </w:r>
      <w:bookmarkEnd w:id="11"/>
    </w:p>
    <w:p w14:paraId="6825938D" w14:textId="2D4B4916" w:rsidR="00ED5E0B" w:rsidRDefault="00ED5E0B" w:rsidP="0075072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es-419"/>
        </w:rPr>
      </w:pPr>
      <w:r w:rsidRPr="009F173D">
        <w:rPr>
          <w:rFonts w:ascii="Arial" w:hAnsi="Arial" w:cs="Arial"/>
          <w:sz w:val="24"/>
          <w:szCs w:val="24"/>
          <w:lang w:val="es-419"/>
        </w:rPr>
        <w:t>A continuación, se detalla la configuración requerida</w:t>
      </w:r>
      <w:r w:rsidR="009819DF">
        <w:rPr>
          <w:rFonts w:ascii="Arial" w:hAnsi="Arial" w:cs="Arial"/>
          <w:sz w:val="24"/>
          <w:szCs w:val="24"/>
          <w:lang w:val="es-419"/>
        </w:rPr>
        <w:t xml:space="preserve"> de la Tablet</w:t>
      </w:r>
      <w:r w:rsidRPr="009F173D">
        <w:rPr>
          <w:rFonts w:ascii="Arial" w:hAnsi="Arial" w:cs="Arial"/>
          <w:sz w:val="24"/>
          <w:szCs w:val="24"/>
          <w:lang w:val="es-419"/>
        </w:rPr>
        <w:t>:</w:t>
      </w:r>
    </w:p>
    <w:p w14:paraId="20CD6CD5" w14:textId="77777777" w:rsidR="00FE6BD4" w:rsidRDefault="00FE6BD4" w:rsidP="0075072A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  <w:lang w:val="es-419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4916"/>
        <w:gridCol w:w="850"/>
        <w:gridCol w:w="1559"/>
        <w:gridCol w:w="851"/>
      </w:tblGrid>
      <w:tr w:rsidR="00DA4B31" w:rsidRPr="00515CAC" w14:paraId="6653E25F" w14:textId="77777777" w:rsidTr="00A527D3">
        <w:trPr>
          <w:trHeight w:val="288"/>
          <w:jc w:val="center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0FB8" w14:textId="77777777" w:rsidR="00DA4B31" w:rsidRPr="00715A49" w:rsidRDefault="00DA4B31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ITEMS</w:t>
            </w:r>
          </w:p>
        </w:tc>
        <w:tc>
          <w:tcPr>
            <w:tcW w:w="4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BFFC" w14:textId="77777777" w:rsidR="00DA4B31" w:rsidRPr="00715A49" w:rsidRDefault="00DA4B31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ESPECIFICACIONES TECNICAS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4D24F4" w14:textId="77777777" w:rsidR="00DA4B31" w:rsidRPr="00715A49" w:rsidRDefault="00DA4B31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MARCA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689A" w14:textId="77777777" w:rsidR="00DA4B31" w:rsidRPr="00715A49" w:rsidRDefault="00DA4B31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MODELO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ACAC1E" w14:textId="1A3E6D75" w:rsidR="00DA4B31" w:rsidRPr="00715A49" w:rsidRDefault="00DA4B31" w:rsidP="00054AC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CANT</w:t>
            </w:r>
            <w:r w:rsidR="00054AC3" w:rsidRPr="00715A4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es-BO"/>
              </w:rPr>
              <w:t>IDAD</w:t>
            </w:r>
          </w:p>
        </w:tc>
      </w:tr>
      <w:tr w:rsidR="00DA4B31" w:rsidRPr="00515CAC" w14:paraId="69CDFAD0" w14:textId="77777777" w:rsidTr="00A527D3">
        <w:trPr>
          <w:trHeight w:val="3559"/>
          <w:jc w:val="center"/>
        </w:trPr>
        <w:tc>
          <w:tcPr>
            <w:tcW w:w="6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2050CC" w14:textId="77777777" w:rsidR="00DA4B31" w:rsidRPr="00715A49" w:rsidRDefault="00DA4B31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  <w:t>1</w:t>
            </w:r>
          </w:p>
        </w:tc>
        <w:tc>
          <w:tcPr>
            <w:tcW w:w="4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F0D198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BO"/>
              </w:rPr>
              <w:t xml:space="preserve">Samsung Galaxy Tab S10 FE (2025) HOLOGADA </w:t>
            </w:r>
          </w:p>
          <w:p w14:paraId="37A57E53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 Velocidad del CPU 2,9 GHz + 3×2,6 GHz + 4×1,9 GHz.</w:t>
            </w:r>
          </w:p>
          <w:p w14:paraId="62EC0247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Tipo de CPU </w:t>
            </w:r>
            <w:proofErr w:type="spellStart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Octa</w:t>
            </w:r>
            <w:proofErr w:type="spellEnd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-Core</w:t>
            </w:r>
          </w:p>
          <w:p w14:paraId="13204C9D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Tamaño (pantalla principal) 10.9" </w:t>
            </w:r>
          </w:p>
          <w:p w14:paraId="5927EF50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 Resolución (pantalla principal) 2304 × 1440 píxeles (~249 </w:t>
            </w:r>
            <w:proofErr w:type="spellStart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ppi</w:t>
            </w:r>
            <w:proofErr w:type="spellEnd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)</w:t>
            </w:r>
          </w:p>
          <w:p w14:paraId="6C14A674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Cámara trasera: 13 MP. </w:t>
            </w:r>
          </w:p>
          <w:p w14:paraId="6F429A89" w14:textId="414E371C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</w:t>
            </w:r>
            <w:r w:rsidR="009819DF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 </w:t>
            </w: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Batería: aproximadamente 8.000 </w:t>
            </w:r>
            <w:proofErr w:type="spellStart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mAh</w:t>
            </w:r>
            <w:proofErr w:type="spellEnd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 con carga rápida de hasta 45 W.</w:t>
            </w:r>
          </w:p>
          <w:p w14:paraId="692F7746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  <w:t xml:space="preserve">• </w:t>
            </w:r>
            <w:proofErr w:type="spellStart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  <w:t>Conectividad</w:t>
            </w:r>
            <w:proofErr w:type="spellEnd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  <w:t xml:space="preserve"> - SIM (LTE-4G-5G)/WIFI/Bluetooth</w:t>
            </w:r>
          </w:p>
          <w:p w14:paraId="5CFF9BDC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 Cámara Frontal (</w:t>
            </w:r>
            <w:proofErr w:type="spellStart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selfie</w:t>
            </w:r>
            <w:proofErr w:type="spellEnd"/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/ultra</w:t>
            </w:r>
            <w:r w:rsidRPr="00A527D3">
              <w:rPr>
                <w:rFonts w:ascii="Cambria Math" w:eastAsia="Times New Roman" w:hAnsi="Cambria Math" w:cs="Cambria Math"/>
                <w:bCs/>
                <w:color w:val="000000"/>
                <w:sz w:val="16"/>
                <w:szCs w:val="16"/>
                <w:lang w:eastAsia="es-BO"/>
              </w:rPr>
              <w:t>‑</w:t>
            </w: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ancha) de 12 MP.</w:t>
            </w:r>
          </w:p>
          <w:p w14:paraId="550B222F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 Memoria (GB) 8 o superior</w:t>
            </w:r>
          </w:p>
          <w:p w14:paraId="272B480E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• Almacenamiento (GB) 128 o superior</w:t>
            </w:r>
          </w:p>
          <w:p w14:paraId="427818E7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  <w:t>• Android 15 con One UI 7</w:t>
            </w:r>
          </w:p>
          <w:p w14:paraId="14602B44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es-BO"/>
              </w:rPr>
              <w:t>INCLUYE</w:t>
            </w:r>
          </w:p>
          <w:p w14:paraId="48687EE8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val="en-US" w:eastAsia="es-BO"/>
              </w:rPr>
              <w:t xml:space="preserve">• S Pen </w:t>
            </w:r>
          </w:p>
          <w:p w14:paraId="6BD974C1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Teclado </w:t>
            </w:r>
          </w:p>
          <w:p w14:paraId="1060EE3A" w14:textId="77777777" w:rsidR="00A527D3" w:rsidRPr="00A527D3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Funda </w:t>
            </w:r>
          </w:p>
          <w:p w14:paraId="0B9CC08B" w14:textId="14289921" w:rsidR="00DA4B31" w:rsidRDefault="00A527D3" w:rsidP="00A527D3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Cargador Samsung 45W </w:t>
            </w:r>
          </w:p>
          <w:p w14:paraId="61C8665E" w14:textId="11244573" w:rsidR="00F8516C" w:rsidRPr="00F8516C" w:rsidRDefault="00F8516C" w:rsidP="00F8516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• </w:t>
            </w:r>
            <w:r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>Protector de Pantalla</w:t>
            </w:r>
            <w:r w:rsidRPr="00A527D3">
              <w:rPr>
                <w:rFonts w:ascii="Calibri" w:eastAsia="Times New Roman" w:hAnsi="Calibri" w:cs="Calibri"/>
                <w:bCs/>
                <w:color w:val="000000"/>
                <w:sz w:val="16"/>
                <w:szCs w:val="16"/>
                <w:lang w:eastAsia="es-BO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0C1032" w14:textId="3C648906" w:rsidR="00DA4B31" w:rsidRPr="00715A49" w:rsidRDefault="000F1ABB" w:rsidP="00DA4B3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  <w:t>SAMSUNG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D62528" w14:textId="534ACDFD" w:rsidR="00DA4B31" w:rsidRPr="00715A49" w:rsidRDefault="00A527D3" w:rsidP="007C1C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BO"/>
              </w:rPr>
            </w:pPr>
            <w:r w:rsidRPr="00A527D3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es-BO"/>
              </w:rPr>
              <w:t>Samsung Galaxy Tab S10 FE (2025) HOLOGADA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5C44F3" w14:textId="6EA23C67" w:rsidR="00DA4B31" w:rsidRPr="00715A49" w:rsidRDefault="00715A49" w:rsidP="000F1A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</w:pPr>
            <w:r w:rsidRPr="00715A4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s-BO"/>
              </w:rPr>
              <w:t>4</w:t>
            </w:r>
          </w:p>
        </w:tc>
      </w:tr>
    </w:tbl>
    <w:p w14:paraId="071A8330" w14:textId="77777777" w:rsidR="00515CAC" w:rsidRDefault="00515CAC" w:rsidP="00543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/>
          <w:iCs/>
          <w:sz w:val="20"/>
          <w:szCs w:val="20"/>
          <w:lang w:val="es-419"/>
        </w:rPr>
      </w:pPr>
    </w:p>
    <w:p w14:paraId="0AEB340A" w14:textId="5D1844F6" w:rsidR="00B064BE" w:rsidRDefault="00746664" w:rsidP="00543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iCs/>
          <w:sz w:val="20"/>
          <w:szCs w:val="20"/>
          <w:lang w:val="es-419"/>
        </w:rPr>
      </w:pPr>
      <w:r>
        <w:rPr>
          <w:rFonts w:ascii="Arial" w:hAnsi="Arial" w:cs="Arial"/>
          <w:b/>
          <w:iCs/>
          <w:sz w:val="20"/>
          <w:szCs w:val="20"/>
          <w:lang w:val="es-419"/>
        </w:rPr>
        <w:t>Tabla2</w:t>
      </w:r>
      <w:r w:rsidRPr="00E11DB4">
        <w:rPr>
          <w:rFonts w:ascii="Arial" w:hAnsi="Arial" w:cs="Arial"/>
          <w:b/>
          <w:iCs/>
          <w:sz w:val="20"/>
          <w:szCs w:val="20"/>
          <w:lang w:val="es-419"/>
        </w:rPr>
        <w:t>:</w:t>
      </w:r>
      <w:r>
        <w:rPr>
          <w:rFonts w:ascii="Arial" w:hAnsi="Arial" w:cs="Arial"/>
          <w:iCs/>
          <w:sz w:val="20"/>
          <w:szCs w:val="20"/>
          <w:lang w:val="es-419"/>
        </w:rPr>
        <w:t xml:space="preserve"> Especificaciones Técnicas a detalle</w:t>
      </w:r>
      <w:r w:rsidRPr="00E11DB4">
        <w:rPr>
          <w:rFonts w:ascii="Arial" w:hAnsi="Arial" w:cs="Arial"/>
          <w:iCs/>
          <w:sz w:val="20"/>
          <w:szCs w:val="20"/>
          <w:lang w:val="es-419"/>
        </w:rPr>
        <w:t>.</w:t>
      </w:r>
    </w:p>
    <w:p w14:paraId="728B00BA" w14:textId="5D22529F" w:rsidR="00515CAC" w:rsidRDefault="00515CAC" w:rsidP="0054381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lang w:val="es-419"/>
        </w:rPr>
      </w:pPr>
    </w:p>
    <w:p w14:paraId="6A93C5F6" w14:textId="31D48EBC" w:rsidR="00866177" w:rsidRDefault="00ED5E0B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/>
          <w:bCs/>
          <w:color w:val="000000"/>
          <w:lang w:val="es-419"/>
        </w:rPr>
      </w:pPr>
      <w:r>
        <w:rPr>
          <w:rFonts w:ascii="Arial" w:hAnsi="Arial" w:cs="Arial"/>
          <w:b/>
          <w:bCs/>
          <w:color w:val="000000"/>
          <w:lang w:val="es-419"/>
        </w:rPr>
        <w:t>NOTAS IMPORTANTES</w:t>
      </w:r>
    </w:p>
    <w:p w14:paraId="42747F37" w14:textId="77777777" w:rsidR="00543817" w:rsidRDefault="0054381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Arial" w:hAnsi="Arial" w:cs="Arial"/>
          <w:b/>
          <w:bCs/>
          <w:color w:val="000000"/>
          <w:lang w:val="es-419"/>
        </w:rPr>
      </w:pPr>
    </w:p>
    <w:p w14:paraId="79D263F0" w14:textId="4C7A3D48" w:rsidR="00ED5E0B" w:rsidRDefault="00ED5E0B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  <w:r w:rsidRPr="00866177">
        <w:rPr>
          <w:rFonts w:ascii="Tahoma" w:hAnsi="Tahoma" w:cs="Tahoma"/>
          <w:color w:val="000000"/>
          <w:lang w:val="es-419"/>
        </w:rPr>
        <w:t>En el caso que los fabricantes liberen nuevos modelos para las líneas de equipos ofertadas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por los proponentes, o realicen cambios en la configuración de los</w:t>
      </w:r>
      <w:r w:rsidR="00866177">
        <w:rPr>
          <w:rFonts w:ascii="Tahoma" w:hAnsi="Tahoma" w:cs="Tahoma"/>
          <w:color w:val="000000"/>
          <w:lang w:val="es-419"/>
        </w:rPr>
        <w:t xml:space="preserve"> e</w:t>
      </w:r>
      <w:r w:rsidRPr="00866177">
        <w:rPr>
          <w:rFonts w:ascii="Tahoma" w:hAnsi="Tahoma" w:cs="Tahoma"/>
          <w:color w:val="000000"/>
          <w:lang w:val="es-419"/>
        </w:rPr>
        <w:t>quipos, los proponentes,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 xml:space="preserve">con el debido respaldo del </w:t>
      </w:r>
      <w:r w:rsidR="00866177">
        <w:rPr>
          <w:rFonts w:ascii="Tahoma" w:hAnsi="Tahoma" w:cs="Tahoma"/>
          <w:color w:val="000000"/>
          <w:lang w:val="es-419"/>
        </w:rPr>
        <w:t>f</w:t>
      </w:r>
      <w:r w:rsidRPr="00866177">
        <w:rPr>
          <w:rFonts w:ascii="Tahoma" w:hAnsi="Tahoma" w:cs="Tahoma"/>
          <w:color w:val="000000"/>
          <w:lang w:val="es-419"/>
        </w:rPr>
        <w:t>abricante, qui</w:t>
      </w:r>
      <w:r w:rsidR="00866177">
        <w:rPr>
          <w:rFonts w:ascii="Tahoma" w:hAnsi="Tahoma" w:cs="Tahoma"/>
          <w:color w:val="000000"/>
          <w:lang w:val="es-419"/>
        </w:rPr>
        <w:t xml:space="preserve">en debe </w:t>
      </w:r>
      <w:r w:rsidRPr="00866177">
        <w:rPr>
          <w:rFonts w:ascii="Tahoma" w:hAnsi="Tahoma" w:cs="Tahoma"/>
          <w:color w:val="000000"/>
          <w:lang w:val="es-419"/>
        </w:rPr>
        <w:t>certificar el reemplazo de los modelos o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los cambios en la configuración, podrán:</w:t>
      </w:r>
    </w:p>
    <w:p w14:paraId="5154193E" w14:textId="77777777" w:rsidR="00866177" w:rsidRPr="00866177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</w:p>
    <w:p w14:paraId="1750F882" w14:textId="7AA31BB0" w:rsidR="00ED5E0B" w:rsidRDefault="00ED5E0B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  <w:r w:rsidRPr="00866177">
        <w:rPr>
          <w:rFonts w:ascii="Tahoma" w:hAnsi="Tahoma" w:cs="Tahoma"/>
          <w:color w:val="000000"/>
          <w:lang w:val="es-419"/>
        </w:rPr>
        <w:t>1)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Ofertar el modelo de reemplazo o el equipo con la nueva configuración.</w:t>
      </w:r>
    </w:p>
    <w:p w14:paraId="5E6A2C24" w14:textId="77777777" w:rsidR="00866177" w:rsidRPr="00866177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</w:p>
    <w:p w14:paraId="5C23245E" w14:textId="6C7718DA" w:rsidR="00ED5E0B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  <w:r>
        <w:rPr>
          <w:rFonts w:ascii="Tahoma" w:hAnsi="Tahoma" w:cs="Tahoma"/>
          <w:color w:val="000000"/>
          <w:lang w:val="es-419"/>
        </w:rPr>
        <w:t xml:space="preserve">2) </w:t>
      </w:r>
      <w:r w:rsidR="00ED5E0B" w:rsidRPr="00866177">
        <w:rPr>
          <w:rFonts w:ascii="Tahoma" w:hAnsi="Tahoma" w:cs="Tahoma"/>
          <w:color w:val="000000"/>
          <w:lang w:val="es-419"/>
        </w:rPr>
        <w:t>Realizar una modificación a su propuesta, respecto al modelo o a la nueva configuración</w:t>
      </w:r>
      <w:r>
        <w:rPr>
          <w:rFonts w:ascii="Tahoma" w:hAnsi="Tahoma" w:cs="Tahoma"/>
          <w:color w:val="000000"/>
          <w:lang w:val="es-419"/>
        </w:rPr>
        <w:t xml:space="preserve"> </w:t>
      </w:r>
      <w:r w:rsidR="00ED5E0B" w:rsidRPr="00866177">
        <w:rPr>
          <w:rFonts w:ascii="Tahoma" w:hAnsi="Tahoma" w:cs="Tahoma"/>
          <w:color w:val="000000"/>
          <w:lang w:val="es-419"/>
        </w:rPr>
        <w:t>en cualquier momento de la licitación, incluso luego de la adjudicación.</w:t>
      </w:r>
    </w:p>
    <w:p w14:paraId="05AE24A2" w14:textId="77777777" w:rsidR="00866177" w:rsidRPr="00866177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</w:p>
    <w:p w14:paraId="1D3B5D90" w14:textId="0061979A" w:rsidR="00ED5E0B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  <w:r>
        <w:rPr>
          <w:rFonts w:ascii="Tahoma" w:hAnsi="Tahoma" w:cs="Tahoma"/>
          <w:color w:val="000000"/>
          <w:lang w:val="es-419"/>
        </w:rPr>
        <w:t xml:space="preserve">3) </w:t>
      </w:r>
      <w:r w:rsidR="00ED5E0B" w:rsidRPr="00866177">
        <w:rPr>
          <w:rFonts w:ascii="Tahoma" w:hAnsi="Tahoma" w:cs="Tahoma"/>
          <w:color w:val="000000"/>
          <w:lang w:val="es-419"/>
        </w:rPr>
        <w:t>Una vez emitida la Orden de Compra, realizar la entrega del nuevo modelo de reemplazo</w:t>
      </w:r>
      <w:r>
        <w:rPr>
          <w:rFonts w:ascii="Tahoma" w:hAnsi="Tahoma" w:cs="Tahoma"/>
          <w:color w:val="000000"/>
          <w:lang w:val="es-419"/>
        </w:rPr>
        <w:t xml:space="preserve"> </w:t>
      </w:r>
      <w:r w:rsidR="00ED5E0B" w:rsidRPr="00866177">
        <w:rPr>
          <w:rFonts w:ascii="Tahoma" w:hAnsi="Tahoma" w:cs="Tahoma"/>
          <w:color w:val="000000"/>
          <w:lang w:val="es-419"/>
        </w:rPr>
        <w:t>o del equipo con la nueva configuración.</w:t>
      </w:r>
    </w:p>
    <w:p w14:paraId="0EAE62D9" w14:textId="77777777" w:rsidR="00866177" w:rsidRPr="00866177" w:rsidRDefault="00866177" w:rsidP="007507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</w:p>
    <w:p w14:paraId="54F3690F" w14:textId="3DFD2A41" w:rsidR="005935BC" w:rsidRPr="005A4AF6" w:rsidRDefault="00ED5E0B" w:rsidP="005A4A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ind w:left="708"/>
        <w:jc w:val="both"/>
        <w:rPr>
          <w:rFonts w:ascii="Tahoma" w:hAnsi="Tahoma" w:cs="Tahoma"/>
          <w:color w:val="000000"/>
          <w:lang w:val="es-419"/>
        </w:rPr>
      </w:pPr>
      <w:r w:rsidRPr="00866177">
        <w:rPr>
          <w:rFonts w:ascii="Tahoma" w:hAnsi="Tahoma" w:cs="Tahoma"/>
          <w:color w:val="000000"/>
          <w:lang w:val="es-419"/>
        </w:rPr>
        <w:t>Para los casos 2) y 3), el Proveedor deberá presentar una nota a YPFB TRANSPORTE S.A.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en la que solicite autorización para la modificación, acreditando que el cambio se debe a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una decisión de fábrica y que los nuevos modelos tienen como mínimo las funcionalidades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requeridas. En caso de que no se cumplan estos requisitos, no se aceptarán los nuevos</w:t>
      </w:r>
      <w:r w:rsidR="00866177">
        <w:rPr>
          <w:rFonts w:ascii="Tahoma" w:hAnsi="Tahoma" w:cs="Tahoma"/>
          <w:color w:val="000000"/>
          <w:lang w:val="es-419"/>
        </w:rPr>
        <w:t xml:space="preserve"> </w:t>
      </w:r>
      <w:r w:rsidRPr="00866177">
        <w:rPr>
          <w:rFonts w:ascii="Tahoma" w:hAnsi="Tahoma" w:cs="Tahoma"/>
          <w:color w:val="000000"/>
          <w:lang w:val="es-419"/>
        </w:rPr>
        <w:t>modelos ni los cambios en la configuración.</w:t>
      </w:r>
    </w:p>
    <w:p w14:paraId="6DB02BD4" w14:textId="7A9D8D66" w:rsidR="00E634DF" w:rsidRDefault="00ED5E0B" w:rsidP="0075072A">
      <w:pPr>
        <w:jc w:val="both"/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</w:pPr>
      <w:r>
        <w:rPr>
          <w:rFonts w:ascii="Arial" w:hAnsi="Arial" w:cs="Arial"/>
          <w:b/>
          <w:bCs/>
          <w:color w:val="FFFFFF"/>
          <w:sz w:val="24"/>
          <w:szCs w:val="24"/>
          <w:lang w:val="es-419"/>
        </w:rPr>
        <w:t>ÓN</w:t>
      </w:r>
      <w:r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  <w:t>ESPECACIONES A DETAL</w:t>
      </w:r>
    </w:p>
    <w:p w14:paraId="08453796" w14:textId="2833BC62" w:rsidR="00ED5E0B" w:rsidRDefault="009F173D" w:rsidP="0075072A">
      <w:pPr>
        <w:pStyle w:val="Prrafodelista"/>
        <w:numPr>
          <w:ilvl w:val="0"/>
          <w:numId w:val="2"/>
        </w:num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after="240"/>
        <w:jc w:val="both"/>
        <w:outlineLvl w:val="0"/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</w:pPr>
      <w:bookmarkStart w:id="12" w:name="_Toc104888898"/>
      <w:r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  <w:lastRenderedPageBreak/>
        <w:t>CONTENIDO DE LA OFERTA TÉCNICA</w:t>
      </w:r>
      <w:bookmarkEnd w:id="12"/>
    </w:p>
    <w:p w14:paraId="0A248E59" w14:textId="06AF4EFC" w:rsidR="0099173F" w:rsidRDefault="0099173F" w:rsidP="0075072A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  <w:lang w:val="es-419"/>
        </w:rPr>
      </w:pPr>
      <w:r w:rsidRPr="0099173F">
        <w:rPr>
          <w:rFonts w:ascii="Tahoma" w:hAnsi="Tahoma" w:cs="Tahoma"/>
          <w:sz w:val="24"/>
          <w:szCs w:val="24"/>
          <w:lang w:val="es-419"/>
        </w:rPr>
        <w:t xml:space="preserve">Cada proponente deberá enviar su oferta técnica adjuntando el Anexo </w:t>
      </w:r>
      <w:r w:rsidR="00B9163C">
        <w:rPr>
          <w:rFonts w:ascii="Tahoma" w:hAnsi="Tahoma" w:cs="Tahoma"/>
          <w:sz w:val="24"/>
          <w:szCs w:val="24"/>
          <w:lang w:val="es-419"/>
        </w:rPr>
        <w:t>E-</w:t>
      </w:r>
      <w:r w:rsidR="006052D7">
        <w:rPr>
          <w:rFonts w:ascii="Tahoma" w:hAnsi="Tahoma" w:cs="Tahoma"/>
          <w:sz w:val="24"/>
          <w:szCs w:val="24"/>
          <w:lang w:val="es-419"/>
        </w:rPr>
        <w:t>2</w:t>
      </w:r>
      <w:r w:rsidRPr="0099173F">
        <w:rPr>
          <w:rFonts w:ascii="Tahoma" w:hAnsi="Tahoma" w:cs="Tahoma"/>
          <w:sz w:val="24"/>
          <w:szCs w:val="24"/>
          <w:lang w:val="es-419"/>
        </w:rPr>
        <w:t xml:space="preserve"> Planilla para Oferta Técnica. </w:t>
      </w:r>
      <w:r w:rsidR="00AB368C" w:rsidRPr="00AB368C">
        <w:rPr>
          <w:rFonts w:ascii="Tahoma" w:hAnsi="Tahoma" w:cs="Tahoma"/>
          <w:sz w:val="24"/>
          <w:szCs w:val="24"/>
          <w:lang w:val="es-419"/>
        </w:rPr>
        <w:t>La adjudicación del ítem se realizará al proveedor que, dentro de su propuesta económica, ofrezca el menor precio para dicho ítem.</w:t>
      </w:r>
    </w:p>
    <w:p w14:paraId="35FB5722" w14:textId="77777777" w:rsidR="0099173F" w:rsidRDefault="0099173F" w:rsidP="0075072A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  <w:lang w:val="es-419"/>
        </w:rPr>
      </w:pPr>
    </w:p>
    <w:p w14:paraId="4BDADE25" w14:textId="50BB215A" w:rsidR="00ED5E0B" w:rsidRDefault="00ED5E0B" w:rsidP="0075072A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  <w:lang w:val="es-419"/>
        </w:rPr>
      </w:pPr>
      <w:r w:rsidRPr="00866177">
        <w:rPr>
          <w:rFonts w:ascii="Tahoma" w:hAnsi="Tahoma" w:cs="Tahoma"/>
          <w:sz w:val="24"/>
          <w:szCs w:val="24"/>
          <w:lang w:val="es-419"/>
        </w:rPr>
        <w:t>Como parte integrante de la oferta técnica el proveedor deberá adjuntar los siguientes</w:t>
      </w:r>
      <w:r w:rsidR="00866177">
        <w:rPr>
          <w:rFonts w:ascii="Tahoma" w:hAnsi="Tahoma" w:cs="Tahoma"/>
          <w:sz w:val="24"/>
          <w:szCs w:val="24"/>
          <w:lang w:val="es-419"/>
        </w:rPr>
        <w:t xml:space="preserve"> </w:t>
      </w:r>
      <w:r w:rsidRPr="00866177">
        <w:rPr>
          <w:rFonts w:ascii="Tahoma" w:hAnsi="Tahoma" w:cs="Tahoma"/>
          <w:sz w:val="24"/>
          <w:szCs w:val="24"/>
          <w:lang w:val="es-419"/>
        </w:rPr>
        <w:t>documentos:</w:t>
      </w:r>
    </w:p>
    <w:p w14:paraId="0362CD73" w14:textId="77777777" w:rsidR="00866177" w:rsidRPr="00866177" w:rsidRDefault="00866177" w:rsidP="0075072A">
      <w:pPr>
        <w:autoSpaceDE w:val="0"/>
        <w:autoSpaceDN w:val="0"/>
        <w:adjustRightInd w:val="0"/>
        <w:spacing w:after="0"/>
        <w:ind w:left="709"/>
        <w:jc w:val="both"/>
        <w:rPr>
          <w:rFonts w:ascii="Tahoma" w:hAnsi="Tahoma" w:cs="Tahoma"/>
          <w:sz w:val="24"/>
          <w:szCs w:val="24"/>
          <w:lang w:val="es-419"/>
        </w:rPr>
      </w:pPr>
    </w:p>
    <w:p w14:paraId="218FC556" w14:textId="22ED1002" w:rsidR="009F173D" w:rsidRPr="00AB368C" w:rsidRDefault="00AB368C" w:rsidP="00AB368C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lang w:val="es-419"/>
        </w:rPr>
      </w:pPr>
      <w:r w:rsidRPr="00AB368C">
        <w:rPr>
          <w:rFonts w:ascii="Tahoma" w:hAnsi="Tahoma" w:cs="Tahoma"/>
          <w:lang w:val="es-419"/>
        </w:rPr>
        <w:t xml:space="preserve">Adjuntar certificado expedido por el fabricante o distribuidor mayorista </w:t>
      </w:r>
      <w:r w:rsidR="00E943D2">
        <w:rPr>
          <w:rFonts w:ascii="Tahoma" w:hAnsi="Tahoma" w:cs="Tahoma"/>
          <w:lang w:val="es-419"/>
        </w:rPr>
        <w:t xml:space="preserve">que </w:t>
      </w:r>
      <w:r w:rsidRPr="00AB368C">
        <w:rPr>
          <w:rFonts w:ascii="Tahoma" w:hAnsi="Tahoma" w:cs="Tahoma"/>
          <w:lang w:val="es-419"/>
        </w:rPr>
        <w:t>acredit</w:t>
      </w:r>
      <w:r w:rsidR="00E943D2">
        <w:rPr>
          <w:rFonts w:ascii="Tahoma" w:hAnsi="Tahoma" w:cs="Tahoma"/>
          <w:lang w:val="es-419"/>
        </w:rPr>
        <w:t>e</w:t>
      </w:r>
      <w:r w:rsidRPr="00AB368C">
        <w:rPr>
          <w:rFonts w:ascii="Tahoma" w:hAnsi="Tahoma" w:cs="Tahoma"/>
          <w:lang w:val="es-419"/>
        </w:rPr>
        <w:t xml:space="preserve"> la autorización para comercializar en Bolivia la </w:t>
      </w:r>
      <w:r w:rsidR="00E943D2">
        <w:rPr>
          <w:rFonts w:ascii="Tahoma" w:hAnsi="Tahoma" w:cs="Tahoma"/>
          <w:lang w:val="es-419"/>
        </w:rPr>
        <w:t xml:space="preserve">marca del equipo ofertado en </w:t>
      </w:r>
      <w:r w:rsidRPr="00AB368C">
        <w:rPr>
          <w:rFonts w:ascii="Tahoma" w:hAnsi="Tahoma" w:cs="Tahoma"/>
          <w:lang w:val="es-419"/>
        </w:rPr>
        <w:t>el punto 3.</w:t>
      </w:r>
    </w:p>
    <w:p w14:paraId="029D9C4C" w14:textId="77777777" w:rsidR="00AB368C" w:rsidRPr="00AB368C" w:rsidRDefault="00AB368C" w:rsidP="00AB368C">
      <w:pPr>
        <w:pStyle w:val="Prrafodelista"/>
        <w:autoSpaceDE w:val="0"/>
        <w:autoSpaceDN w:val="0"/>
        <w:adjustRightInd w:val="0"/>
        <w:ind w:left="1069"/>
        <w:jc w:val="both"/>
        <w:rPr>
          <w:rFonts w:ascii="Arial" w:hAnsi="Arial" w:cs="Arial"/>
          <w:color w:val="000000"/>
          <w:lang w:val="es-419"/>
        </w:rPr>
      </w:pPr>
    </w:p>
    <w:p w14:paraId="6D50FA0A" w14:textId="7F2C7F4A" w:rsidR="00E72E3B" w:rsidRPr="00760768" w:rsidRDefault="00AB368C" w:rsidP="00E943D2">
      <w:pPr>
        <w:pStyle w:val="Prrafodelista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  <w:lang w:val="es-419"/>
        </w:rPr>
      </w:pPr>
      <w:r w:rsidRPr="00AB368C">
        <w:rPr>
          <w:rFonts w:ascii="Tahoma" w:hAnsi="Tahoma" w:cs="Tahoma"/>
          <w:color w:val="000000"/>
          <w:lang w:val="es-419"/>
        </w:rPr>
        <w:t xml:space="preserve">Adjuntar certificado expedido por el fabricante </w:t>
      </w:r>
      <w:r w:rsidR="00E943D2" w:rsidRPr="00E943D2">
        <w:rPr>
          <w:rFonts w:ascii="Tahoma" w:hAnsi="Tahoma" w:cs="Tahoma"/>
          <w:color w:val="000000"/>
          <w:lang w:val="es-419"/>
        </w:rPr>
        <w:t>que respalde la validez de los tipos de garantía ofrecidos para la</w:t>
      </w:r>
      <w:r w:rsidR="00E943D2">
        <w:rPr>
          <w:rFonts w:ascii="Tahoma" w:hAnsi="Tahoma" w:cs="Tahoma"/>
          <w:color w:val="000000"/>
          <w:lang w:val="es-419"/>
        </w:rPr>
        <w:t xml:space="preserve"> </w:t>
      </w:r>
      <w:r w:rsidRPr="00AB368C">
        <w:rPr>
          <w:rFonts w:ascii="Tahoma" w:hAnsi="Tahoma" w:cs="Tahoma"/>
          <w:color w:val="000000"/>
          <w:lang w:val="es-419"/>
        </w:rPr>
        <w:t xml:space="preserve">Tablet </w:t>
      </w:r>
      <w:r w:rsidR="00E943D2" w:rsidRPr="00E943D2">
        <w:rPr>
          <w:rFonts w:ascii="Tahoma" w:hAnsi="Tahoma" w:cs="Tahoma"/>
          <w:color w:val="000000"/>
          <w:lang w:val="es-419"/>
        </w:rPr>
        <w:t>señaladas en el punto 3</w:t>
      </w:r>
      <w:r w:rsidRPr="00AB368C">
        <w:rPr>
          <w:rFonts w:ascii="Tahoma" w:hAnsi="Tahoma" w:cs="Tahoma"/>
          <w:color w:val="000000"/>
          <w:lang w:val="es-419"/>
        </w:rPr>
        <w:t>.</w:t>
      </w:r>
    </w:p>
    <w:p w14:paraId="247FD0D4" w14:textId="77777777" w:rsidR="003C73B7" w:rsidRPr="003C73B7" w:rsidRDefault="003C73B7" w:rsidP="003C73B7">
      <w:pPr>
        <w:pStyle w:val="Prrafodelista"/>
        <w:autoSpaceDE w:val="0"/>
        <w:autoSpaceDN w:val="0"/>
        <w:adjustRightInd w:val="0"/>
        <w:ind w:left="1069"/>
        <w:jc w:val="both"/>
        <w:rPr>
          <w:rFonts w:ascii="Arial" w:hAnsi="Arial" w:cs="Arial"/>
          <w:color w:val="000000"/>
          <w:lang w:val="es-419"/>
        </w:rPr>
      </w:pPr>
    </w:p>
    <w:p w14:paraId="3ADB732C" w14:textId="00D4C8A0" w:rsidR="001911F1" w:rsidRPr="00B56DE5" w:rsidRDefault="001911F1" w:rsidP="001911F1">
      <w:pPr>
        <w:widowControl w:val="0"/>
        <w:numPr>
          <w:ilvl w:val="0"/>
          <w:numId w:val="6"/>
        </w:numPr>
        <w:kinsoku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b/>
          <w:bCs/>
          <w:sz w:val="24"/>
          <w:szCs w:val="24"/>
          <w:lang w:val="es-419" w:eastAsia="es-ES"/>
        </w:rPr>
      </w:pPr>
      <w:r w:rsidRPr="001911F1">
        <w:rPr>
          <w:rFonts w:ascii="Tahoma" w:eastAsiaTheme="minorEastAsia" w:hAnsi="Tahoma" w:cs="Tahoma"/>
          <w:sz w:val="24"/>
          <w:szCs w:val="24"/>
          <w:lang w:val="es-419" w:eastAsia="es-ES"/>
        </w:rPr>
        <w:t>Adjuntar carta donde se especifique la aceptación de todas y cada una de las cláusulas relacionadas a garantías, servicios de apoyo y niveles de servicios especificados en los puntos 2.1, 2.2 y 2.3.</w:t>
      </w:r>
    </w:p>
    <w:p w14:paraId="4D7D8CBA" w14:textId="77777777" w:rsidR="00B56DE5" w:rsidRDefault="00B56DE5" w:rsidP="00B56DE5">
      <w:pPr>
        <w:pStyle w:val="Prrafodelista"/>
        <w:rPr>
          <w:rFonts w:ascii="Tahoma" w:hAnsi="Tahoma" w:cs="Tahoma"/>
          <w:b/>
          <w:bCs/>
          <w:lang w:val="es-419"/>
        </w:rPr>
      </w:pPr>
    </w:p>
    <w:p w14:paraId="7E215825" w14:textId="4E245376" w:rsidR="00B56DE5" w:rsidRPr="006958E4" w:rsidRDefault="00B56DE5" w:rsidP="00B56DE5">
      <w:pPr>
        <w:widowControl w:val="0"/>
        <w:numPr>
          <w:ilvl w:val="0"/>
          <w:numId w:val="6"/>
        </w:numPr>
        <w:kinsoku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ahoma" w:eastAsiaTheme="minorEastAsia" w:hAnsi="Tahoma" w:cs="Tahoma"/>
          <w:sz w:val="24"/>
          <w:szCs w:val="24"/>
          <w:lang w:val="es-419" w:eastAsia="es-ES"/>
        </w:rPr>
      </w:pPr>
      <w:r w:rsidRPr="006958E4">
        <w:rPr>
          <w:rFonts w:ascii="Tahoma" w:eastAsiaTheme="minorEastAsia" w:hAnsi="Tahoma" w:cs="Tahoma"/>
          <w:sz w:val="24"/>
          <w:szCs w:val="24"/>
          <w:lang w:val="es-419" w:eastAsia="es-ES"/>
        </w:rPr>
        <w:t xml:space="preserve">Anexo </w:t>
      </w:r>
      <w:r w:rsidR="000E374F">
        <w:rPr>
          <w:rFonts w:ascii="Tahoma" w:eastAsiaTheme="minorEastAsia" w:hAnsi="Tahoma" w:cs="Tahoma"/>
          <w:sz w:val="24"/>
          <w:szCs w:val="24"/>
          <w:lang w:val="es-419" w:eastAsia="es-ES"/>
        </w:rPr>
        <w:t>E-</w:t>
      </w:r>
      <w:r w:rsidR="006052D7">
        <w:rPr>
          <w:rFonts w:ascii="Tahoma" w:eastAsiaTheme="minorEastAsia" w:hAnsi="Tahoma" w:cs="Tahoma"/>
          <w:sz w:val="24"/>
          <w:szCs w:val="24"/>
          <w:lang w:val="es-419" w:eastAsia="es-ES"/>
        </w:rPr>
        <w:t>2</w:t>
      </w:r>
      <w:r w:rsidRPr="006958E4">
        <w:rPr>
          <w:rFonts w:ascii="Tahoma" w:eastAsiaTheme="minorEastAsia" w:hAnsi="Tahoma" w:cs="Tahoma"/>
          <w:sz w:val="24"/>
          <w:szCs w:val="24"/>
          <w:lang w:val="es-419" w:eastAsia="es-ES"/>
        </w:rPr>
        <w:t xml:space="preserve"> Planilla para Oferta Técnica especificando marca, modelo, tiempo de entrega y la configuración ofertada para cada tipo de equipo.</w:t>
      </w:r>
    </w:p>
    <w:p w14:paraId="367B3BA1" w14:textId="0469F1F8" w:rsidR="00387CD1" w:rsidRDefault="00ED5E0B" w:rsidP="0075072A">
      <w:pPr>
        <w:jc w:val="both"/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</w:pPr>
      <w:r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  <w:t>PRESENTACION D</w:t>
      </w:r>
    </w:p>
    <w:p w14:paraId="2B4C306C" w14:textId="77777777" w:rsidR="00FC52C7" w:rsidRPr="00515CAC" w:rsidRDefault="00FC52C7" w:rsidP="0075072A">
      <w:pPr>
        <w:jc w:val="both"/>
        <w:rPr>
          <w:rFonts w:ascii="Arial" w:eastAsia="Times New Roman" w:hAnsi="Arial" w:cs="Arial"/>
          <w:b/>
          <w:bCs/>
          <w:caps/>
          <w:color w:val="FFFFFF"/>
          <w:spacing w:val="15"/>
          <w:sz w:val="20"/>
          <w:szCs w:val="20"/>
          <w:lang w:val="es-ES_tradnl" w:bidi="en-US"/>
        </w:rPr>
      </w:pPr>
    </w:p>
    <w:tbl>
      <w:tblPr>
        <w:tblW w:w="0" w:type="auto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4232"/>
        <w:gridCol w:w="4232"/>
      </w:tblGrid>
      <w:tr w:rsidR="00022F24" w:rsidRPr="00515CAC" w14:paraId="183C5863" w14:textId="77777777" w:rsidTr="00E007D8">
        <w:trPr>
          <w:trHeight w:val="1096"/>
          <w:jc w:val="center"/>
        </w:trPr>
        <w:tc>
          <w:tcPr>
            <w:tcW w:w="4232" w:type="dxa"/>
          </w:tcPr>
          <w:p w14:paraId="02D7E1BE" w14:textId="62F76513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  <w:r>
              <w:rPr>
                <w:b/>
                <w:sz w:val="20"/>
                <w:szCs w:val="20"/>
                <w:lang w:val="es-ES" w:eastAsia="es-ES"/>
              </w:rPr>
              <w:t xml:space="preserve">Elaborado </w:t>
            </w:r>
            <w:r w:rsidRPr="00515CAC">
              <w:rPr>
                <w:b/>
                <w:sz w:val="20"/>
                <w:szCs w:val="20"/>
                <w:lang w:val="es-ES" w:eastAsia="es-ES"/>
              </w:rPr>
              <w:t>Por:</w:t>
            </w:r>
          </w:p>
          <w:p w14:paraId="2EFBF291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12957587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0ACA8627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16892BEF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27673848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3DE6EE6F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5F55EEB7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7EB3CCE0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Nombre: </w:t>
            </w:r>
            <w:r w:rsidRPr="00515CAC">
              <w:rPr>
                <w:sz w:val="20"/>
                <w:szCs w:val="20"/>
                <w:lang w:val="es-ES" w:eastAsia="es-ES"/>
              </w:rPr>
              <w:t>Aldo Jimenez</w:t>
            </w:r>
          </w:p>
          <w:p w14:paraId="52C7AAE1" w14:textId="77777777" w:rsidR="00022F24" w:rsidRPr="00515CAC" w:rsidRDefault="00022F24" w:rsidP="00022F24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Cargo: </w:t>
            </w:r>
            <w:r w:rsidRPr="00515CAC">
              <w:rPr>
                <w:sz w:val="20"/>
                <w:szCs w:val="20"/>
                <w:lang w:val="es-ES" w:eastAsia="es-ES"/>
              </w:rPr>
              <w:t xml:space="preserve">Analista de Soporte Técnico (B)   </w:t>
            </w:r>
          </w:p>
          <w:p w14:paraId="47069AB0" w14:textId="73F6F71B" w:rsidR="00022F24" w:rsidRPr="00515CAC" w:rsidRDefault="00022F24" w:rsidP="009819D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Fecha: </w:t>
            </w:r>
            <w:r w:rsidR="009819DF" w:rsidRPr="009819DF">
              <w:rPr>
                <w:sz w:val="20"/>
                <w:szCs w:val="20"/>
                <w:lang w:val="es-ES" w:eastAsia="es-ES"/>
              </w:rPr>
              <w:t>20</w:t>
            </w:r>
            <w:r w:rsidRPr="00515CAC">
              <w:rPr>
                <w:sz w:val="20"/>
                <w:szCs w:val="20"/>
                <w:lang w:val="es-ES" w:eastAsia="es-ES"/>
              </w:rPr>
              <w:t>/</w:t>
            </w:r>
            <w:r w:rsidR="00715A49">
              <w:rPr>
                <w:sz w:val="20"/>
                <w:szCs w:val="20"/>
                <w:lang w:val="es-ES" w:eastAsia="es-ES"/>
              </w:rPr>
              <w:t>10</w:t>
            </w:r>
            <w:r w:rsidRPr="00515CAC">
              <w:rPr>
                <w:sz w:val="20"/>
                <w:szCs w:val="20"/>
                <w:lang w:val="es-ES" w:eastAsia="es-ES"/>
              </w:rPr>
              <w:t>/2025</w:t>
            </w:r>
          </w:p>
        </w:tc>
        <w:tc>
          <w:tcPr>
            <w:tcW w:w="4232" w:type="dxa"/>
            <w:shd w:val="clear" w:color="auto" w:fill="auto"/>
          </w:tcPr>
          <w:p w14:paraId="568DCAD7" w14:textId="285540F4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  <w:r>
              <w:rPr>
                <w:b/>
                <w:sz w:val="20"/>
                <w:szCs w:val="20"/>
                <w:lang w:val="es-ES" w:eastAsia="es-ES"/>
              </w:rPr>
              <w:t>Revisado</w:t>
            </w: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 Por:</w:t>
            </w:r>
          </w:p>
          <w:p w14:paraId="18AB8E06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08742F96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6C5231D4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284E95E4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69D919AD" w14:textId="1EFC8F8B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5A1B9D4A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062863EB" w14:textId="77777777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</w:p>
          <w:p w14:paraId="48BAF77C" w14:textId="48FB9A50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Nombre: </w:t>
            </w:r>
            <w:r>
              <w:rPr>
                <w:sz w:val="20"/>
                <w:szCs w:val="20"/>
                <w:lang w:val="es-ES" w:eastAsia="es-ES"/>
              </w:rPr>
              <w:t xml:space="preserve">Jose </w:t>
            </w:r>
            <w:proofErr w:type="spellStart"/>
            <w:r>
              <w:rPr>
                <w:sz w:val="20"/>
                <w:szCs w:val="20"/>
                <w:lang w:val="es-ES" w:eastAsia="es-ES"/>
              </w:rPr>
              <w:t>Yasmanny</w:t>
            </w:r>
            <w:proofErr w:type="spellEnd"/>
            <w:r>
              <w:rPr>
                <w:sz w:val="20"/>
                <w:szCs w:val="20"/>
                <w:lang w:val="es-ES" w:eastAsia="es-ES"/>
              </w:rPr>
              <w:t xml:space="preserve"> Vasquez </w:t>
            </w:r>
            <w:proofErr w:type="spellStart"/>
            <w:r>
              <w:rPr>
                <w:sz w:val="20"/>
                <w:szCs w:val="20"/>
                <w:lang w:val="es-ES" w:eastAsia="es-ES"/>
              </w:rPr>
              <w:t>Arnez</w:t>
            </w:r>
            <w:proofErr w:type="spellEnd"/>
          </w:p>
          <w:p w14:paraId="4CB0EB89" w14:textId="75AC7468" w:rsidR="00022F24" w:rsidRPr="00515CAC" w:rsidRDefault="00022F24" w:rsidP="005E55A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Cargo: </w:t>
            </w:r>
            <w:r w:rsidRPr="00022F24">
              <w:rPr>
                <w:sz w:val="20"/>
                <w:szCs w:val="20"/>
                <w:lang w:val="es-ES" w:eastAsia="es-ES"/>
              </w:rPr>
              <w:t>Especialista de Software (C)</w:t>
            </w:r>
            <w:r w:rsidRPr="00515CAC">
              <w:rPr>
                <w:sz w:val="20"/>
                <w:szCs w:val="20"/>
                <w:lang w:val="es-ES" w:eastAsia="es-ES"/>
              </w:rPr>
              <w:t xml:space="preserve">   </w:t>
            </w:r>
          </w:p>
          <w:p w14:paraId="0D176F80" w14:textId="713FCBC5" w:rsidR="00022F24" w:rsidRPr="00515CAC" w:rsidRDefault="00022F24" w:rsidP="009819DF">
            <w:pPr>
              <w:tabs>
                <w:tab w:val="left" w:pos="-720"/>
                <w:tab w:val="left" w:pos="0"/>
                <w:tab w:val="left" w:pos="720"/>
                <w:tab w:val="left" w:pos="1440"/>
              </w:tabs>
              <w:spacing w:after="0"/>
              <w:rPr>
                <w:b/>
                <w:sz w:val="20"/>
                <w:szCs w:val="20"/>
                <w:lang w:val="es-ES" w:eastAsia="es-ES"/>
              </w:rPr>
            </w:pPr>
            <w:r w:rsidRPr="00515CAC">
              <w:rPr>
                <w:b/>
                <w:sz w:val="20"/>
                <w:szCs w:val="20"/>
                <w:lang w:val="es-ES" w:eastAsia="es-ES"/>
              </w:rPr>
              <w:t xml:space="preserve">Fecha: </w:t>
            </w:r>
            <w:r w:rsidR="009819DF" w:rsidRPr="009819DF">
              <w:rPr>
                <w:sz w:val="20"/>
                <w:szCs w:val="20"/>
                <w:lang w:val="es-ES" w:eastAsia="es-ES"/>
              </w:rPr>
              <w:t>20</w:t>
            </w:r>
            <w:r w:rsidRPr="00515CAC">
              <w:rPr>
                <w:sz w:val="20"/>
                <w:szCs w:val="20"/>
                <w:lang w:val="es-ES" w:eastAsia="es-ES"/>
              </w:rPr>
              <w:t>/</w:t>
            </w:r>
            <w:r w:rsidR="00715A49">
              <w:rPr>
                <w:sz w:val="20"/>
                <w:szCs w:val="20"/>
                <w:lang w:val="es-ES" w:eastAsia="es-ES"/>
              </w:rPr>
              <w:t>10</w:t>
            </w:r>
            <w:r w:rsidRPr="00515CAC">
              <w:rPr>
                <w:sz w:val="20"/>
                <w:szCs w:val="20"/>
                <w:lang w:val="es-ES" w:eastAsia="es-ES"/>
              </w:rPr>
              <w:t>/2025</w:t>
            </w:r>
          </w:p>
        </w:tc>
      </w:tr>
    </w:tbl>
    <w:p w14:paraId="0D1EF3E3" w14:textId="0395F7B3" w:rsidR="00ED5E0B" w:rsidRPr="00226D1D" w:rsidRDefault="00ED5E0B" w:rsidP="00FC52C7">
      <w:pPr>
        <w:ind w:firstLine="708"/>
        <w:jc w:val="both"/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</w:pPr>
      <w:r>
        <w:rPr>
          <w:rFonts w:ascii="Arial" w:eastAsia="Times New Roman" w:hAnsi="Arial" w:cs="Arial"/>
          <w:b/>
          <w:bCs/>
          <w:caps/>
          <w:color w:val="FFFFFF"/>
          <w:spacing w:val="15"/>
          <w:lang w:val="es-ES_tradnl" w:bidi="en-US"/>
        </w:rPr>
        <w:t>E LA OFERTA TECNICA</w:t>
      </w:r>
    </w:p>
    <w:sectPr w:rsidR="00ED5E0B" w:rsidRPr="00226D1D" w:rsidSect="009C0B85">
      <w:headerReference w:type="default" r:id="rId13"/>
      <w:footerReference w:type="default" r:id="rId14"/>
      <w:footerReference w:type="first" r:id="rId15"/>
      <w:pgSz w:w="12240" w:h="15840"/>
      <w:pgMar w:top="1440" w:right="1080" w:bottom="1440" w:left="1080" w:header="720" w:footer="407" w:gutter="0"/>
      <w:pgNumType w:start="2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6640EC" w14:textId="77777777" w:rsidR="001B5A35" w:rsidRDefault="001B5A35">
      <w:pPr>
        <w:spacing w:after="0" w:line="240" w:lineRule="auto"/>
      </w:pPr>
      <w:r>
        <w:separator/>
      </w:r>
    </w:p>
  </w:endnote>
  <w:endnote w:type="continuationSeparator" w:id="0">
    <w:p w14:paraId="72A4D5C5" w14:textId="77777777" w:rsidR="001B5A35" w:rsidRDefault="001B5A35">
      <w:pPr>
        <w:spacing w:after="0" w:line="240" w:lineRule="auto"/>
      </w:pPr>
      <w:r>
        <w:continuationSeparator/>
      </w:r>
    </w:p>
  </w:endnote>
  <w:endnote w:type="continuationNotice" w:id="1">
    <w:p w14:paraId="667D428A" w14:textId="77777777" w:rsidR="001B5A35" w:rsidRDefault="001B5A3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258FA" w14:textId="77777777" w:rsidR="005E55AF" w:rsidRDefault="005E55AF" w:rsidP="00E634DF">
    <w:pPr>
      <w:pStyle w:val="Piedepgina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5D5C2478" w14:textId="77777777" w:rsidR="005E55AF" w:rsidRDefault="005E55AF" w:rsidP="00E634D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V w:val="single" w:sz="18" w:space="0" w:color="4F81BD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529"/>
      <w:gridCol w:w="8664"/>
    </w:tblGrid>
    <w:tr w:rsidR="005E55AF" w:rsidRPr="00C7720B" w14:paraId="3A114872" w14:textId="77777777" w:rsidTr="0005503E">
      <w:tc>
        <w:tcPr>
          <w:tcW w:w="750" w:type="pct"/>
          <w:tcBorders>
            <w:right w:val="nil"/>
          </w:tcBorders>
        </w:tcPr>
        <w:p w14:paraId="392B9560" w14:textId="6B165486" w:rsidR="005E55AF" w:rsidRPr="0005503E" w:rsidRDefault="005E55AF" w:rsidP="0005503E">
          <w:pPr>
            <w:pStyle w:val="Piedepgina"/>
            <w:ind w:left="284"/>
            <w:jc w:val="center"/>
            <w:rPr>
              <w:color w:val="4F81BD"/>
              <w:sz w:val="16"/>
              <w:szCs w:val="16"/>
            </w:rPr>
          </w:pPr>
        </w:p>
      </w:tc>
      <w:tc>
        <w:tcPr>
          <w:tcW w:w="4250" w:type="pct"/>
          <w:tcBorders>
            <w:left w:val="nil"/>
          </w:tcBorders>
        </w:tcPr>
        <w:p w14:paraId="580E5CF7" w14:textId="11A9A5FB" w:rsidR="005E55AF" w:rsidRPr="00C7720B" w:rsidRDefault="005E55AF" w:rsidP="0005503E">
          <w:pPr>
            <w:pStyle w:val="Piedepgina"/>
            <w:tabs>
              <w:tab w:val="left" w:pos="607"/>
            </w:tabs>
            <w:jc w:val="center"/>
            <w:rPr>
              <w:color w:val="4F81BD"/>
              <w:sz w:val="16"/>
              <w:szCs w:val="16"/>
            </w:rPr>
          </w:pPr>
        </w:p>
      </w:tc>
    </w:tr>
  </w:tbl>
  <w:p w14:paraId="441519A7" w14:textId="77777777" w:rsidR="005E55AF" w:rsidRDefault="005E55AF" w:rsidP="00E634DF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F253C3" w14:textId="2954CDF3" w:rsidR="005E55AF" w:rsidRPr="00955277" w:rsidRDefault="005E55AF" w:rsidP="00955277">
    <w:pPr>
      <w:tabs>
        <w:tab w:val="center" w:pos="4550"/>
        <w:tab w:val="left" w:pos="5818"/>
      </w:tabs>
      <w:spacing w:after="0" w:line="240" w:lineRule="auto"/>
      <w:ind w:right="261"/>
      <w:jc w:val="center"/>
      <w:rPr>
        <w:rFonts w:ascii="Tahoma" w:hAnsi="Tahoma" w:cs="Tahoma"/>
        <w:sz w:val="16"/>
        <w:szCs w:val="16"/>
        <w:lang w:val="es-419"/>
      </w:rPr>
    </w:pPr>
    <w:r w:rsidRPr="00955277">
      <w:rPr>
        <w:rFonts w:ascii="Tahoma" w:hAnsi="Tahoma" w:cs="Tahoma"/>
        <w:sz w:val="16"/>
        <w:szCs w:val="16"/>
        <w:lang w:val="es-419"/>
      </w:rPr>
      <w:t xml:space="preserve">ANEXO </w:t>
    </w:r>
    <w:r w:rsidR="006052D7">
      <w:rPr>
        <w:rFonts w:ascii="Tahoma" w:hAnsi="Tahoma" w:cs="Tahoma"/>
        <w:sz w:val="16"/>
        <w:szCs w:val="16"/>
        <w:lang w:val="es-419"/>
      </w:rPr>
      <w:t>4</w:t>
    </w:r>
    <w:r w:rsidR="00907E82">
      <w:rPr>
        <w:rFonts w:ascii="Tahoma" w:hAnsi="Tahoma" w:cs="Tahoma"/>
        <w:sz w:val="16"/>
        <w:szCs w:val="16"/>
        <w:lang w:val="es-419"/>
      </w:rPr>
      <w:t xml:space="preserve"> ESPECIFICACIONES TÉCNICAS – </w:t>
    </w:r>
    <w:r w:rsidR="00BA7EBD" w:rsidRPr="00BA7EBD">
      <w:rPr>
        <w:rFonts w:ascii="Tahoma" w:hAnsi="Tahoma" w:cs="Tahoma"/>
        <w:sz w:val="16"/>
        <w:szCs w:val="16"/>
        <w:lang w:val="es-419"/>
      </w:rPr>
      <w:t xml:space="preserve">COMPRA DE </w:t>
    </w:r>
    <w:r w:rsidR="00DA42E1">
      <w:rPr>
        <w:rFonts w:ascii="Tahoma" w:hAnsi="Tahoma" w:cs="Tahoma"/>
        <w:sz w:val="16"/>
        <w:szCs w:val="16"/>
        <w:lang w:val="es-419"/>
      </w:rPr>
      <w:t>TABLET</w:t>
    </w:r>
  </w:p>
  <w:p w14:paraId="63EE99A5" w14:textId="6B61EF45" w:rsidR="005E55AF" w:rsidRPr="00955277" w:rsidRDefault="005E55AF" w:rsidP="00955277">
    <w:pPr>
      <w:tabs>
        <w:tab w:val="center" w:pos="4550"/>
        <w:tab w:val="left" w:pos="5818"/>
      </w:tabs>
      <w:spacing w:line="240" w:lineRule="auto"/>
      <w:jc w:val="center"/>
      <w:rPr>
        <w:rFonts w:ascii="Tahoma" w:hAnsi="Tahoma" w:cs="Tahoma"/>
        <w:color w:val="548DD4" w:themeColor="text2" w:themeTint="99"/>
        <w:spacing w:val="60"/>
        <w:sz w:val="24"/>
        <w:szCs w:val="24"/>
        <w:lang w:val="es-ES"/>
      </w:rPr>
    </w:pPr>
    <w:r w:rsidRPr="00955277">
      <w:rPr>
        <w:rFonts w:ascii="Tahoma" w:hAnsi="Tahoma" w:cs="Tahoma"/>
        <w:sz w:val="16"/>
        <w:szCs w:val="16"/>
        <w:lang w:val="es-ES"/>
      </w:rPr>
      <w:t xml:space="preserve">Página </w:t>
    </w:r>
    <w:r w:rsidRPr="00955277">
      <w:rPr>
        <w:rFonts w:ascii="Tahoma" w:hAnsi="Tahoma" w:cs="Tahoma"/>
        <w:sz w:val="16"/>
        <w:szCs w:val="16"/>
      </w:rPr>
      <w:fldChar w:fldCharType="begin"/>
    </w:r>
    <w:r w:rsidRPr="00955277">
      <w:rPr>
        <w:rFonts w:ascii="Tahoma" w:hAnsi="Tahoma" w:cs="Tahoma"/>
        <w:sz w:val="16"/>
        <w:szCs w:val="16"/>
      </w:rPr>
      <w:instrText>PAGE   \* MERGEFORMAT</w:instrText>
    </w:r>
    <w:r w:rsidRPr="00955277">
      <w:rPr>
        <w:rFonts w:ascii="Tahoma" w:hAnsi="Tahoma" w:cs="Tahoma"/>
        <w:sz w:val="16"/>
        <w:szCs w:val="16"/>
      </w:rPr>
      <w:fldChar w:fldCharType="separate"/>
    </w:r>
    <w:r w:rsidR="009819DF" w:rsidRPr="009819DF">
      <w:rPr>
        <w:rFonts w:ascii="Tahoma" w:hAnsi="Tahoma" w:cs="Tahoma"/>
        <w:noProof/>
        <w:sz w:val="16"/>
        <w:szCs w:val="16"/>
        <w:lang w:val="es-ES"/>
      </w:rPr>
      <w:t>6</w:t>
    </w:r>
    <w:r w:rsidRPr="00955277">
      <w:rPr>
        <w:rFonts w:ascii="Tahoma" w:hAnsi="Tahoma" w:cs="Tahoma"/>
        <w:sz w:val="16"/>
        <w:szCs w:val="16"/>
      </w:rPr>
      <w:fldChar w:fldCharType="end"/>
    </w:r>
    <w:r w:rsidRPr="00955277">
      <w:rPr>
        <w:rFonts w:ascii="Tahoma" w:hAnsi="Tahoma" w:cs="Tahoma"/>
        <w:sz w:val="16"/>
        <w:szCs w:val="16"/>
        <w:lang w:val="es-ES"/>
      </w:rPr>
      <w:t xml:space="preserve"> de </w:t>
    </w:r>
    <w:r w:rsidRPr="00955277">
      <w:rPr>
        <w:rFonts w:ascii="Tahoma" w:hAnsi="Tahoma" w:cs="Tahoma"/>
        <w:sz w:val="16"/>
        <w:szCs w:val="16"/>
      </w:rPr>
      <w:fldChar w:fldCharType="begin"/>
    </w:r>
    <w:r w:rsidRPr="00955277">
      <w:rPr>
        <w:rFonts w:ascii="Tahoma" w:hAnsi="Tahoma" w:cs="Tahoma"/>
        <w:sz w:val="16"/>
        <w:szCs w:val="16"/>
      </w:rPr>
      <w:instrText>NUMPAGES  \* Arabic  \* MERGEFORMAT</w:instrText>
    </w:r>
    <w:r w:rsidRPr="00955277">
      <w:rPr>
        <w:rFonts w:ascii="Tahoma" w:hAnsi="Tahoma" w:cs="Tahoma"/>
        <w:sz w:val="16"/>
        <w:szCs w:val="16"/>
      </w:rPr>
      <w:fldChar w:fldCharType="separate"/>
    </w:r>
    <w:r w:rsidR="009819DF" w:rsidRPr="009819DF">
      <w:rPr>
        <w:rFonts w:ascii="Tahoma" w:hAnsi="Tahoma" w:cs="Tahoma"/>
        <w:noProof/>
        <w:sz w:val="16"/>
        <w:szCs w:val="16"/>
        <w:lang w:val="es-ES"/>
      </w:rPr>
      <w:t>6</w:t>
    </w:r>
    <w:r w:rsidRPr="00955277">
      <w:rPr>
        <w:rFonts w:ascii="Tahoma" w:hAnsi="Tahoma" w:cs="Tahoma"/>
        <w:sz w:val="16"/>
        <w:szCs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296C8" w14:textId="77777777" w:rsidR="005E55AF" w:rsidRDefault="005E55AF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t>36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6DDFAE" w14:textId="77777777" w:rsidR="001B5A35" w:rsidRDefault="001B5A35">
      <w:pPr>
        <w:spacing w:after="0" w:line="240" w:lineRule="auto"/>
      </w:pPr>
      <w:r>
        <w:separator/>
      </w:r>
    </w:p>
  </w:footnote>
  <w:footnote w:type="continuationSeparator" w:id="0">
    <w:p w14:paraId="199ACE31" w14:textId="77777777" w:rsidR="001B5A35" w:rsidRDefault="001B5A35">
      <w:pPr>
        <w:spacing w:after="0" w:line="240" w:lineRule="auto"/>
      </w:pPr>
      <w:r>
        <w:continuationSeparator/>
      </w:r>
    </w:p>
  </w:footnote>
  <w:footnote w:type="continuationNotice" w:id="1">
    <w:p w14:paraId="03CB19A3" w14:textId="77777777" w:rsidR="001B5A35" w:rsidRDefault="001B5A3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5E20FC" w14:textId="6C6272AB" w:rsidR="005E55AF" w:rsidRDefault="005E55AF" w:rsidP="0005503E">
    <w:pPr>
      <w:pStyle w:val="Encabezado"/>
      <w:tabs>
        <w:tab w:val="clear" w:pos="8838"/>
        <w:tab w:val="left" w:pos="8817"/>
      </w:tabs>
      <w:rPr>
        <w:sz w:val="16"/>
        <w:szCs w:val="16"/>
      </w:rPr>
    </w:pPr>
    <w:r>
      <w:rPr>
        <w:noProof/>
        <w:lang w:eastAsia="es-BO"/>
      </w:rPr>
      <w:drawing>
        <wp:inline distT="0" distB="0" distL="0" distR="0" wp14:anchorId="17D5FF3D" wp14:editId="07AD770B">
          <wp:extent cx="1013460" cy="487680"/>
          <wp:effectExtent l="0" t="0" r="0" b="762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evoLogoYPFBTR30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DB0869" w14:textId="19756C45" w:rsidR="005E55AF" w:rsidRDefault="005E55AF" w:rsidP="00955277">
    <w:pPr>
      <w:pStyle w:val="Encabezado"/>
    </w:pPr>
    <w:r>
      <w:rPr>
        <w:noProof/>
        <w:lang w:eastAsia="es-BO"/>
      </w:rPr>
      <w:drawing>
        <wp:inline distT="0" distB="0" distL="0" distR="0" wp14:anchorId="48C75DEB" wp14:editId="236AEBD2">
          <wp:extent cx="1013460" cy="487680"/>
          <wp:effectExtent l="0" t="0" r="0" b="7620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uevoLogoYPFBTR30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3460" cy="487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4DE7E6F" w14:textId="77777777" w:rsidR="005E55AF" w:rsidRDefault="005E55A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1" w15:restartNumberingAfterBreak="0">
    <w:nsid w:val="0ED36B3B"/>
    <w:multiLevelType w:val="hybridMultilevel"/>
    <w:tmpl w:val="1BB8A5F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E92A82"/>
    <w:multiLevelType w:val="hybridMultilevel"/>
    <w:tmpl w:val="CCF0C780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2376F36"/>
    <w:multiLevelType w:val="hybridMultilevel"/>
    <w:tmpl w:val="5B6812F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5B615D8"/>
    <w:multiLevelType w:val="hybridMultilevel"/>
    <w:tmpl w:val="AD18DCE8"/>
    <w:lvl w:ilvl="0" w:tplc="2F02DF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580A0019">
      <w:start w:val="1"/>
      <w:numFmt w:val="lowerLetter"/>
      <w:lvlText w:val="%2."/>
      <w:lvlJc w:val="left"/>
      <w:pPr>
        <w:ind w:left="1789" w:hanging="360"/>
      </w:pPr>
    </w:lvl>
    <w:lvl w:ilvl="2" w:tplc="580A001B" w:tentative="1">
      <w:start w:val="1"/>
      <w:numFmt w:val="lowerRoman"/>
      <w:lvlText w:val="%3."/>
      <w:lvlJc w:val="right"/>
      <w:pPr>
        <w:ind w:left="2509" w:hanging="180"/>
      </w:pPr>
    </w:lvl>
    <w:lvl w:ilvl="3" w:tplc="580A000F" w:tentative="1">
      <w:start w:val="1"/>
      <w:numFmt w:val="decimal"/>
      <w:lvlText w:val="%4."/>
      <w:lvlJc w:val="left"/>
      <w:pPr>
        <w:ind w:left="3229" w:hanging="360"/>
      </w:pPr>
    </w:lvl>
    <w:lvl w:ilvl="4" w:tplc="580A0019" w:tentative="1">
      <w:start w:val="1"/>
      <w:numFmt w:val="lowerLetter"/>
      <w:lvlText w:val="%5."/>
      <w:lvlJc w:val="left"/>
      <w:pPr>
        <w:ind w:left="3949" w:hanging="360"/>
      </w:pPr>
    </w:lvl>
    <w:lvl w:ilvl="5" w:tplc="580A001B" w:tentative="1">
      <w:start w:val="1"/>
      <w:numFmt w:val="lowerRoman"/>
      <w:lvlText w:val="%6."/>
      <w:lvlJc w:val="right"/>
      <w:pPr>
        <w:ind w:left="4669" w:hanging="180"/>
      </w:pPr>
    </w:lvl>
    <w:lvl w:ilvl="6" w:tplc="580A000F" w:tentative="1">
      <w:start w:val="1"/>
      <w:numFmt w:val="decimal"/>
      <w:lvlText w:val="%7."/>
      <w:lvlJc w:val="left"/>
      <w:pPr>
        <w:ind w:left="5389" w:hanging="360"/>
      </w:pPr>
    </w:lvl>
    <w:lvl w:ilvl="7" w:tplc="580A0019" w:tentative="1">
      <w:start w:val="1"/>
      <w:numFmt w:val="lowerLetter"/>
      <w:lvlText w:val="%8."/>
      <w:lvlJc w:val="left"/>
      <w:pPr>
        <w:ind w:left="6109" w:hanging="360"/>
      </w:pPr>
    </w:lvl>
    <w:lvl w:ilvl="8" w:tplc="58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E60744D"/>
    <w:multiLevelType w:val="hybridMultilevel"/>
    <w:tmpl w:val="154EB3BA"/>
    <w:lvl w:ilvl="0" w:tplc="4B021D5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580A0019">
      <w:start w:val="1"/>
      <w:numFmt w:val="lowerLetter"/>
      <w:lvlText w:val="%2."/>
      <w:lvlJc w:val="left"/>
      <w:pPr>
        <w:ind w:left="1788" w:hanging="360"/>
      </w:pPr>
    </w:lvl>
    <w:lvl w:ilvl="2" w:tplc="580A001B" w:tentative="1">
      <w:start w:val="1"/>
      <w:numFmt w:val="lowerRoman"/>
      <w:lvlText w:val="%3."/>
      <w:lvlJc w:val="right"/>
      <w:pPr>
        <w:ind w:left="2508" w:hanging="180"/>
      </w:pPr>
    </w:lvl>
    <w:lvl w:ilvl="3" w:tplc="580A000F" w:tentative="1">
      <w:start w:val="1"/>
      <w:numFmt w:val="decimal"/>
      <w:lvlText w:val="%4."/>
      <w:lvlJc w:val="left"/>
      <w:pPr>
        <w:ind w:left="3228" w:hanging="360"/>
      </w:pPr>
    </w:lvl>
    <w:lvl w:ilvl="4" w:tplc="580A0019" w:tentative="1">
      <w:start w:val="1"/>
      <w:numFmt w:val="lowerLetter"/>
      <w:lvlText w:val="%5."/>
      <w:lvlJc w:val="left"/>
      <w:pPr>
        <w:ind w:left="3948" w:hanging="360"/>
      </w:pPr>
    </w:lvl>
    <w:lvl w:ilvl="5" w:tplc="580A001B" w:tentative="1">
      <w:start w:val="1"/>
      <w:numFmt w:val="lowerRoman"/>
      <w:lvlText w:val="%6."/>
      <w:lvlJc w:val="right"/>
      <w:pPr>
        <w:ind w:left="4668" w:hanging="180"/>
      </w:pPr>
    </w:lvl>
    <w:lvl w:ilvl="6" w:tplc="580A000F" w:tentative="1">
      <w:start w:val="1"/>
      <w:numFmt w:val="decimal"/>
      <w:lvlText w:val="%7."/>
      <w:lvlJc w:val="left"/>
      <w:pPr>
        <w:ind w:left="5388" w:hanging="360"/>
      </w:pPr>
    </w:lvl>
    <w:lvl w:ilvl="7" w:tplc="580A0019" w:tentative="1">
      <w:start w:val="1"/>
      <w:numFmt w:val="lowerLetter"/>
      <w:lvlText w:val="%8."/>
      <w:lvlJc w:val="left"/>
      <w:pPr>
        <w:ind w:left="6108" w:hanging="360"/>
      </w:pPr>
    </w:lvl>
    <w:lvl w:ilvl="8" w:tplc="5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6FD70A8"/>
    <w:multiLevelType w:val="hybridMultilevel"/>
    <w:tmpl w:val="2EE45FD4"/>
    <w:lvl w:ilvl="0" w:tplc="4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4F2579"/>
    <w:multiLevelType w:val="hybridMultilevel"/>
    <w:tmpl w:val="C8FCF826"/>
    <w:lvl w:ilvl="0" w:tplc="C740761E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BB2FFD"/>
    <w:multiLevelType w:val="hybridMultilevel"/>
    <w:tmpl w:val="A586B12A"/>
    <w:lvl w:ilvl="0" w:tplc="1F0461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580A0019" w:tentative="1">
      <w:start w:val="1"/>
      <w:numFmt w:val="lowerLetter"/>
      <w:lvlText w:val="%2."/>
      <w:lvlJc w:val="left"/>
      <w:pPr>
        <w:ind w:left="1788" w:hanging="360"/>
      </w:pPr>
    </w:lvl>
    <w:lvl w:ilvl="2" w:tplc="580A001B" w:tentative="1">
      <w:start w:val="1"/>
      <w:numFmt w:val="lowerRoman"/>
      <w:lvlText w:val="%3."/>
      <w:lvlJc w:val="right"/>
      <w:pPr>
        <w:ind w:left="2508" w:hanging="180"/>
      </w:pPr>
    </w:lvl>
    <w:lvl w:ilvl="3" w:tplc="580A000F" w:tentative="1">
      <w:start w:val="1"/>
      <w:numFmt w:val="decimal"/>
      <w:lvlText w:val="%4."/>
      <w:lvlJc w:val="left"/>
      <w:pPr>
        <w:ind w:left="3228" w:hanging="360"/>
      </w:pPr>
    </w:lvl>
    <w:lvl w:ilvl="4" w:tplc="580A0019" w:tentative="1">
      <w:start w:val="1"/>
      <w:numFmt w:val="lowerLetter"/>
      <w:lvlText w:val="%5."/>
      <w:lvlJc w:val="left"/>
      <w:pPr>
        <w:ind w:left="3948" w:hanging="360"/>
      </w:pPr>
    </w:lvl>
    <w:lvl w:ilvl="5" w:tplc="580A001B" w:tentative="1">
      <w:start w:val="1"/>
      <w:numFmt w:val="lowerRoman"/>
      <w:lvlText w:val="%6."/>
      <w:lvlJc w:val="right"/>
      <w:pPr>
        <w:ind w:left="4668" w:hanging="180"/>
      </w:pPr>
    </w:lvl>
    <w:lvl w:ilvl="6" w:tplc="580A000F" w:tentative="1">
      <w:start w:val="1"/>
      <w:numFmt w:val="decimal"/>
      <w:lvlText w:val="%7."/>
      <w:lvlJc w:val="left"/>
      <w:pPr>
        <w:ind w:left="5388" w:hanging="360"/>
      </w:pPr>
    </w:lvl>
    <w:lvl w:ilvl="7" w:tplc="580A0019" w:tentative="1">
      <w:start w:val="1"/>
      <w:numFmt w:val="lowerLetter"/>
      <w:lvlText w:val="%8."/>
      <w:lvlJc w:val="left"/>
      <w:pPr>
        <w:ind w:left="6108" w:hanging="360"/>
      </w:pPr>
    </w:lvl>
    <w:lvl w:ilvl="8" w:tplc="5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DB0218F"/>
    <w:multiLevelType w:val="hybridMultilevel"/>
    <w:tmpl w:val="22685D30"/>
    <w:lvl w:ilvl="0" w:tplc="580A000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7218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7938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86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8"/>
  </w:num>
  <w:num w:numId="6">
    <w:abstractNumId w:val="4"/>
  </w:num>
  <w:num w:numId="7">
    <w:abstractNumId w:val="7"/>
  </w:num>
  <w:num w:numId="8">
    <w:abstractNumId w:val="3"/>
  </w:num>
  <w:num w:numId="9">
    <w:abstractNumId w:val="2"/>
  </w:num>
  <w:num w:numId="10">
    <w:abstractNumId w:val="3"/>
  </w:num>
  <w:num w:numId="1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2610"/>
    <w:rsid w:val="00002AE6"/>
    <w:rsid w:val="00007D09"/>
    <w:rsid w:val="00011146"/>
    <w:rsid w:val="000123C1"/>
    <w:rsid w:val="000125C6"/>
    <w:rsid w:val="000139B5"/>
    <w:rsid w:val="00015F51"/>
    <w:rsid w:val="00016747"/>
    <w:rsid w:val="000226D4"/>
    <w:rsid w:val="00022F24"/>
    <w:rsid w:val="00024197"/>
    <w:rsid w:val="000259F0"/>
    <w:rsid w:val="000260E7"/>
    <w:rsid w:val="00026FDB"/>
    <w:rsid w:val="0002743C"/>
    <w:rsid w:val="000301AE"/>
    <w:rsid w:val="00031875"/>
    <w:rsid w:val="00032A2D"/>
    <w:rsid w:val="000365EB"/>
    <w:rsid w:val="00037454"/>
    <w:rsid w:val="00037D1D"/>
    <w:rsid w:val="0004135D"/>
    <w:rsid w:val="00044244"/>
    <w:rsid w:val="0005112F"/>
    <w:rsid w:val="00051A37"/>
    <w:rsid w:val="0005428B"/>
    <w:rsid w:val="00054AC3"/>
    <w:rsid w:val="0005503E"/>
    <w:rsid w:val="00062AE1"/>
    <w:rsid w:val="000633DA"/>
    <w:rsid w:val="00064553"/>
    <w:rsid w:val="00066C88"/>
    <w:rsid w:val="00067D16"/>
    <w:rsid w:val="0007327C"/>
    <w:rsid w:val="00075EAE"/>
    <w:rsid w:val="00081A59"/>
    <w:rsid w:val="00082E7A"/>
    <w:rsid w:val="00083B2A"/>
    <w:rsid w:val="0008562C"/>
    <w:rsid w:val="000A48AD"/>
    <w:rsid w:val="000A6AA2"/>
    <w:rsid w:val="000A73EE"/>
    <w:rsid w:val="000B2B39"/>
    <w:rsid w:val="000B3C43"/>
    <w:rsid w:val="000C00BE"/>
    <w:rsid w:val="000C04FB"/>
    <w:rsid w:val="000C29B1"/>
    <w:rsid w:val="000D2734"/>
    <w:rsid w:val="000D5E3C"/>
    <w:rsid w:val="000D7121"/>
    <w:rsid w:val="000E1481"/>
    <w:rsid w:val="000E2400"/>
    <w:rsid w:val="000E2D78"/>
    <w:rsid w:val="000E374F"/>
    <w:rsid w:val="000F00B0"/>
    <w:rsid w:val="000F1ABB"/>
    <w:rsid w:val="000F524A"/>
    <w:rsid w:val="00100ADB"/>
    <w:rsid w:val="00103D7C"/>
    <w:rsid w:val="001059C1"/>
    <w:rsid w:val="001065AC"/>
    <w:rsid w:val="00106706"/>
    <w:rsid w:val="0011134F"/>
    <w:rsid w:val="00112838"/>
    <w:rsid w:val="0012022E"/>
    <w:rsid w:val="001219C9"/>
    <w:rsid w:val="001275C9"/>
    <w:rsid w:val="00133546"/>
    <w:rsid w:val="00136566"/>
    <w:rsid w:val="001366CF"/>
    <w:rsid w:val="00136EF8"/>
    <w:rsid w:val="00137653"/>
    <w:rsid w:val="0014025A"/>
    <w:rsid w:val="00142532"/>
    <w:rsid w:val="00143BBF"/>
    <w:rsid w:val="001469BA"/>
    <w:rsid w:val="00151E90"/>
    <w:rsid w:val="001558EB"/>
    <w:rsid w:val="00156A11"/>
    <w:rsid w:val="00162687"/>
    <w:rsid w:val="00164D64"/>
    <w:rsid w:val="00165C83"/>
    <w:rsid w:val="00170BCB"/>
    <w:rsid w:val="00171EE0"/>
    <w:rsid w:val="00172C87"/>
    <w:rsid w:val="00186438"/>
    <w:rsid w:val="001870C5"/>
    <w:rsid w:val="00187100"/>
    <w:rsid w:val="00190554"/>
    <w:rsid w:val="001911F1"/>
    <w:rsid w:val="00193082"/>
    <w:rsid w:val="001936A8"/>
    <w:rsid w:val="0019553C"/>
    <w:rsid w:val="00195F1E"/>
    <w:rsid w:val="001A0142"/>
    <w:rsid w:val="001A07F6"/>
    <w:rsid w:val="001A1783"/>
    <w:rsid w:val="001A685A"/>
    <w:rsid w:val="001A7298"/>
    <w:rsid w:val="001A7B23"/>
    <w:rsid w:val="001B26A8"/>
    <w:rsid w:val="001B49DE"/>
    <w:rsid w:val="001B58CC"/>
    <w:rsid w:val="001B5A35"/>
    <w:rsid w:val="001B7920"/>
    <w:rsid w:val="001D2D39"/>
    <w:rsid w:val="001D7084"/>
    <w:rsid w:val="001E0FC8"/>
    <w:rsid w:val="001E2776"/>
    <w:rsid w:val="001E3E84"/>
    <w:rsid w:val="001F1D4B"/>
    <w:rsid w:val="001F4F95"/>
    <w:rsid w:val="001F5B64"/>
    <w:rsid w:val="002011FD"/>
    <w:rsid w:val="00203328"/>
    <w:rsid w:val="00205AEC"/>
    <w:rsid w:val="00206B99"/>
    <w:rsid w:val="00207055"/>
    <w:rsid w:val="0021041D"/>
    <w:rsid w:val="002104B0"/>
    <w:rsid w:val="00214B86"/>
    <w:rsid w:val="00215E6F"/>
    <w:rsid w:val="00215EBE"/>
    <w:rsid w:val="0021636D"/>
    <w:rsid w:val="00216EB7"/>
    <w:rsid w:val="00216F59"/>
    <w:rsid w:val="00226D1D"/>
    <w:rsid w:val="002301E0"/>
    <w:rsid w:val="00233F9D"/>
    <w:rsid w:val="002427C1"/>
    <w:rsid w:val="00243442"/>
    <w:rsid w:val="002434A5"/>
    <w:rsid w:val="00243B32"/>
    <w:rsid w:val="002441CF"/>
    <w:rsid w:val="00244A0F"/>
    <w:rsid w:val="002473F1"/>
    <w:rsid w:val="00250677"/>
    <w:rsid w:val="002514EC"/>
    <w:rsid w:val="00252D95"/>
    <w:rsid w:val="00252E77"/>
    <w:rsid w:val="00255613"/>
    <w:rsid w:val="00256347"/>
    <w:rsid w:val="00262D4C"/>
    <w:rsid w:val="002742FF"/>
    <w:rsid w:val="00275EC7"/>
    <w:rsid w:val="0028005A"/>
    <w:rsid w:val="00280B88"/>
    <w:rsid w:val="00283CD3"/>
    <w:rsid w:val="0028454A"/>
    <w:rsid w:val="00290A05"/>
    <w:rsid w:val="002921AB"/>
    <w:rsid w:val="00295B7F"/>
    <w:rsid w:val="00296152"/>
    <w:rsid w:val="00297E1E"/>
    <w:rsid w:val="002A1310"/>
    <w:rsid w:val="002A19BB"/>
    <w:rsid w:val="002A4405"/>
    <w:rsid w:val="002B1A6A"/>
    <w:rsid w:val="002B7201"/>
    <w:rsid w:val="002B7205"/>
    <w:rsid w:val="002B7D72"/>
    <w:rsid w:val="002C255F"/>
    <w:rsid w:val="002C2A34"/>
    <w:rsid w:val="002C40B6"/>
    <w:rsid w:val="002D2F86"/>
    <w:rsid w:val="002D42B1"/>
    <w:rsid w:val="002D536D"/>
    <w:rsid w:val="002D715D"/>
    <w:rsid w:val="002F4D27"/>
    <w:rsid w:val="002F6018"/>
    <w:rsid w:val="002F64BA"/>
    <w:rsid w:val="002F6F72"/>
    <w:rsid w:val="00300699"/>
    <w:rsid w:val="00302A47"/>
    <w:rsid w:val="00303321"/>
    <w:rsid w:val="00312109"/>
    <w:rsid w:val="00314151"/>
    <w:rsid w:val="00316324"/>
    <w:rsid w:val="00316C55"/>
    <w:rsid w:val="003229A0"/>
    <w:rsid w:val="0032382C"/>
    <w:rsid w:val="00324A19"/>
    <w:rsid w:val="00325927"/>
    <w:rsid w:val="00326B19"/>
    <w:rsid w:val="00327854"/>
    <w:rsid w:val="0033303D"/>
    <w:rsid w:val="003350A6"/>
    <w:rsid w:val="00344E79"/>
    <w:rsid w:val="00347B9A"/>
    <w:rsid w:val="003516FD"/>
    <w:rsid w:val="00351E96"/>
    <w:rsid w:val="0035384F"/>
    <w:rsid w:val="00355554"/>
    <w:rsid w:val="00360813"/>
    <w:rsid w:val="00361D4A"/>
    <w:rsid w:val="0036257D"/>
    <w:rsid w:val="00364346"/>
    <w:rsid w:val="00367078"/>
    <w:rsid w:val="00375A96"/>
    <w:rsid w:val="0037653F"/>
    <w:rsid w:val="00384045"/>
    <w:rsid w:val="00384558"/>
    <w:rsid w:val="0038547E"/>
    <w:rsid w:val="00387CD1"/>
    <w:rsid w:val="00393415"/>
    <w:rsid w:val="00394DCA"/>
    <w:rsid w:val="00395490"/>
    <w:rsid w:val="00395CD8"/>
    <w:rsid w:val="00396D73"/>
    <w:rsid w:val="003A7A44"/>
    <w:rsid w:val="003B06A5"/>
    <w:rsid w:val="003B2BD8"/>
    <w:rsid w:val="003B4CE3"/>
    <w:rsid w:val="003C07DB"/>
    <w:rsid w:val="003C0F05"/>
    <w:rsid w:val="003C1068"/>
    <w:rsid w:val="003C5162"/>
    <w:rsid w:val="003C73B7"/>
    <w:rsid w:val="003C7B9E"/>
    <w:rsid w:val="003D03D2"/>
    <w:rsid w:val="003D1683"/>
    <w:rsid w:val="003D6487"/>
    <w:rsid w:val="003E0135"/>
    <w:rsid w:val="003E0ADF"/>
    <w:rsid w:val="003E5776"/>
    <w:rsid w:val="003E7AB4"/>
    <w:rsid w:val="003F02E5"/>
    <w:rsid w:val="003F2D75"/>
    <w:rsid w:val="003F33D3"/>
    <w:rsid w:val="003F403C"/>
    <w:rsid w:val="004005C7"/>
    <w:rsid w:val="00402CE0"/>
    <w:rsid w:val="004042F2"/>
    <w:rsid w:val="0040473A"/>
    <w:rsid w:val="00404796"/>
    <w:rsid w:val="00405A36"/>
    <w:rsid w:val="004071B8"/>
    <w:rsid w:val="004140AB"/>
    <w:rsid w:val="004167AA"/>
    <w:rsid w:val="00420936"/>
    <w:rsid w:val="0042689E"/>
    <w:rsid w:val="00430EEA"/>
    <w:rsid w:val="0043148D"/>
    <w:rsid w:val="00442A7C"/>
    <w:rsid w:val="0045223F"/>
    <w:rsid w:val="00452CB6"/>
    <w:rsid w:val="00460F37"/>
    <w:rsid w:val="0046273D"/>
    <w:rsid w:val="004634D5"/>
    <w:rsid w:val="004636B6"/>
    <w:rsid w:val="00465613"/>
    <w:rsid w:val="004659F2"/>
    <w:rsid w:val="0046660D"/>
    <w:rsid w:val="00466CBD"/>
    <w:rsid w:val="00470288"/>
    <w:rsid w:val="004728E6"/>
    <w:rsid w:val="00472DD2"/>
    <w:rsid w:val="004757E5"/>
    <w:rsid w:val="0048326B"/>
    <w:rsid w:val="004836C7"/>
    <w:rsid w:val="00483891"/>
    <w:rsid w:val="00486E64"/>
    <w:rsid w:val="00486F43"/>
    <w:rsid w:val="00487AD1"/>
    <w:rsid w:val="004963BA"/>
    <w:rsid w:val="004963CD"/>
    <w:rsid w:val="004A0B0B"/>
    <w:rsid w:val="004A17CF"/>
    <w:rsid w:val="004A3BBC"/>
    <w:rsid w:val="004A4B56"/>
    <w:rsid w:val="004A57B0"/>
    <w:rsid w:val="004A6459"/>
    <w:rsid w:val="004B0489"/>
    <w:rsid w:val="004B5DC6"/>
    <w:rsid w:val="004C0556"/>
    <w:rsid w:val="004C18EC"/>
    <w:rsid w:val="004C1ADB"/>
    <w:rsid w:val="004C429F"/>
    <w:rsid w:val="004C497C"/>
    <w:rsid w:val="004C69F4"/>
    <w:rsid w:val="004D08A2"/>
    <w:rsid w:val="004D32AB"/>
    <w:rsid w:val="004D447B"/>
    <w:rsid w:val="004E1D62"/>
    <w:rsid w:val="004E2FF6"/>
    <w:rsid w:val="004E54B6"/>
    <w:rsid w:val="004E7840"/>
    <w:rsid w:val="004F770F"/>
    <w:rsid w:val="0050335A"/>
    <w:rsid w:val="00503573"/>
    <w:rsid w:val="0050538D"/>
    <w:rsid w:val="00505BB4"/>
    <w:rsid w:val="00506137"/>
    <w:rsid w:val="0051051F"/>
    <w:rsid w:val="005144AA"/>
    <w:rsid w:val="00515BAF"/>
    <w:rsid w:val="00515CAC"/>
    <w:rsid w:val="005179C9"/>
    <w:rsid w:val="00517CAC"/>
    <w:rsid w:val="00521F7A"/>
    <w:rsid w:val="00526FB7"/>
    <w:rsid w:val="00531896"/>
    <w:rsid w:val="005328B1"/>
    <w:rsid w:val="00534C7E"/>
    <w:rsid w:val="0053660B"/>
    <w:rsid w:val="00542DDE"/>
    <w:rsid w:val="00543817"/>
    <w:rsid w:val="0055078E"/>
    <w:rsid w:val="005556A9"/>
    <w:rsid w:val="00556CA0"/>
    <w:rsid w:val="0056200B"/>
    <w:rsid w:val="00564285"/>
    <w:rsid w:val="0056521A"/>
    <w:rsid w:val="005679DC"/>
    <w:rsid w:val="00572CC8"/>
    <w:rsid w:val="005731EE"/>
    <w:rsid w:val="00581E11"/>
    <w:rsid w:val="00583898"/>
    <w:rsid w:val="0058544C"/>
    <w:rsid w:val="005876A6"/>
    <w:rsid w:val="005901E6"/>
    <w:rsid w:val="00590C69"/>
    <w:rsid w:val="00591D60"/>
    <w:rsid w:val="005922B2"/>
    <w:rsid w:val="005935BC"/>
    <w:rsid w:val="005936B7"/>
    <w:rsid w:val="005975BF"/>
    <w:rsid w:val="005A4AF6"/>
    <w:rsid w:val="005A7718"/>
    <w:rsid w:val="005B0474"/>
    <w:rsid w:val="005B0A82"/>
    <w:rsid w:val="005B1445"/>
    <w:rsid w:val="005B199B"/>
    <w:rsid w:val="005B2D7B"/>
    <w:rsid w:val="005B4EE7"/>
    <w:rsid w:val="005B6BAD"/>
    <w:rsid w:val="005B7F3D"/>
    <w:rsid w:val="005C3607"/>
    <w:rsid w:val="005C4445"/>
    <w:rsid w:val="005D184E"/>
    <w:rsid w:val="005D2D3D"/>
    <w:rsid w:val="005D5B5E"/>
    <w:rsid w:val="005D5C45"/>
    <w:rsid w:val="005E4D96"/>
    <w:rsid w:val="005E55AF"/>
    <w:rsid w:val="005F4612"/>
    <w:rsid w:val="005F4689"/>
    <w:rsid w:val="005F59FE"/>
    <w:rsid w:val="005F5A27"/>
    <w:rsid w:val="006052D7"/>
    <w:rsid w:val="006139A2"/>
    <w:rsid w:val="00613FA8"/>
    <w:rsid w:val="0061769B"/>
    <w:rsid w:val="00620077"/>
    <w:rsid w:val="00621948"/>
    <w:rsid w:val="006234F5"/>
    <w:rsid w:val="0062641E"/>
    <w:rsid w:val="00627C2F"/>
    <w:rsid w:val="0063103B"/>
    <w:rsid w:val="006372AD"/>
    <w:rsid w:val="0064732C"/>
    <w:rsid w:val="006502F4"/>
    <w:rsid w:val="00650BB6"/>
    <w:rsid w:val="00654260"/>
    <w:rsid w:val="00654508"/>
    <w:rsid w:val="00660A2A"/>
    <w:rsid w:val="00662633"/>
    <w:rsid w:val="006640EE"/>
    <w:rsid w:val="00664529"/>
    <w:rsid w:val="00664688"/>
    <w:rsid w:val="00666AFF"/>
    <w:rsid w:val="00666EC5"/>
    <w:rsid w:val="00670058"/>
    <w:rsid w:val="006703B5"/>
    <w:rsid w:val="00670F58"/>
    <w:rsid w:val="00675618"/>
    <w:rsid w:val="006760B9"/>
    <w:rsid w:val="00680676"/>
    <w:rsid w:val="006806EC"/>
    <w:rsid w:val="00682073"/>
    <w:rsid w:val="006832AD"/>
    <w:rsid w:val="00683976"/>
    <w:rsid w:val="006855F7"/>
    <w:rsid w:val="00686A93"/>
    <w:rsid w:val="0068701D"/>
    <w:rsid w:val="00691044"/>
    <w:rsid w:val="006947B7"/>
    <w:rsid w:val="006958E4"/>
    <w:rsid w:val="006970AE"/>
    <w:rsid w:val="006A029B"/>
    <w:rsid w:val="006A2A2F"/>
    <w:rsid w:val="006A3062"/>
    <w:rsid w:val="006A760D"/>
    <w:rsid w:val="006A792C"/>
    <w:rsid w:val="006B3CF6"/>
    <w:rsid w:val="006B455C"/>
    <w:rsid w:val="006B47FA"/>
    <w:rsid w:val="006C4215"/>
    <w:rsid w:val="006D0A5B"/>
    <w:rsid w:val="006D0D6C"/>
    <w:rsid w:val="006D0DFA"/>
    <w:rsid w:val="006D3F78"/>
    <w:rsid w:val="006D40A0"/>
    <w:rsid w:val="006D440B"/>
    <w:rsid w:val="006D5117"/>
    <w:rsid w:val="006D60C6"/>
    <w:rsid w:val="006D6466"/>
    <w:rsid w:val="006E2691"/>
    <w:rsid w:val="006E71ED"/>
    <w:rsid w:val="006E723F"/>
    <w:rsid w:val="006F5D5E"/>
    <w:rsid w:val="006F6302"/>
    <w:rsid w:val="006F76C1"/>
    <w:rsid w:val="007026A3"/>
    <w:rsid w:val="007034A0"/>
    <w:rsid w:val="00705397"/>
    <w:rsid w:val="00712F17"/>
    <w:rsid w:val="00715360"/>
    <w:rsid w:val="00715A49"/>
    <w:rsid w:val="00721517"/>
    <w:rsid w:val="007226AF"/>
    <w:rsid w:val="007266B8"/>
    <w:rsid w:val="00727FCB"/>
    <w:rsid w:val="0073740A"/>
    <w:rsid w:val="0074160B"/>
    <w:rsid w:val="00741D6E"/>
    <w:rsid w:val="007457AE"/>
    <w:rsid w:val="007463DB"/>
    <w:rsid w:val="00746664"/>
    <w:rsid w:val="00750406"/>
    <w:rsid w:val="0075072A"/>
    <w:rsid w:val="00750E63"/>
    <w:rsid w:val="007512D8"/>
    <w:rsid w:val="00751843"/>
    <w:rsid w:val="007550B8"/>
    <w:rsid w:val="00760E11"/>
    <w:rsid w:val="007616C1"/>
    <w:rsid w:val="00764152"/>
    <w:rsid w:val="007642AD"/>
    <w:rsid w:val="00771313"/>
    <w:rsid w:val="007720A2"/>
    <w:rsid w:val="0077463D"/>
    <w:rsid w:val="007753D5"/>
    <w:rsid w:val="00775B46"/>
    <w:rsid w:val="00776621"/>
    <w:rsid w:val="00776AE1"/>
    <w:rsid w:val="00780B12"/>
    <w:rsid w:val="0078196C"/>
    <w:rsid w:val="00782B59"/>
    <w:rsid w:val="00785DEF"/>
    <w:rsid w:val="007861BE"/>
    <w:rsid w:val="00787360"/>
    <w:rsid w:val="007877FA"/>
    <w:rsid w:val="007911DF"/>
    <w:rsid w:val="00792088"/>
    <w:rsid w:val="00792B67"/>
    <w:rsid w:val="007A1615"/>
    <w:rsid w:val="007A16A8"/>
    <w:rsid w:val="007A20BE"/>
    <w:rsid w:val="007A331F"/>
    <w:rsid w:val="007A652A"/>
    <w:rsid w:val="007B4DB8"/>
    <w:rsid w:val="007B7A57"/>
    <w:rsid w:val="007B7A5A"/>
    <w:rsid w:val="007C1C2E"/>
    <w:rsid w:val="007C7E0C"/>
    <w:rsid w:val="007D076E"/>
    <w:rsid w:val="007D07A4"/>
    <w:rsid w:val="007D556C"/>
    <w:rsid w:val="007E03CE"/>
    <w:rsid w:val="007E17F5"/>
    <w:rsid w:val="007E35BA"/>
    <w:rsid w:val="007E4B35"/>
    <w:rsid w:val="007E60F4"/>
    <w:rsid w:val="007E6C4B"/>
    <w:rsid w:val="007E7288"/>
    <w:rsid w:val="008004F3"/>
    <w:rsid w:val="008063DC"/>
    <w:rsid w:val="00810DBA"/>
    <w:rsid w:val="0081268D"/>
    <w:rsid w:val="0081324C"/>
    <w:rsid w:val="00814151"/>
    <w:rsid w:val="008153A3"/>
    <w:rsid w:val="00816006"/>
    <w:rsid w:val="008267A3"/>
    <w:rsid w:val="0082745F"/>
    <w:rsid w:val="00827841"/>
    <w:rsid w:val="0083261C"/>
    <w:rsid w:val="00832835"/>
    <w:rsid w:val="0083389F"/>
    <w:rsid w:val="00836311"/>
    <w:rsid w:val="00841503"/>
    <w:rsid w:val="00841524"/>
    <w:rsid w:val="008429D3"/>
    <w:rsid w:val="00843060"/>
    <w:rsid w:val="008431D8"/>
    <w:rsid w:val="00854D79"/>
    <w:rsid w:val="008555D6"/>
    <w:rsid w:val="008570EC"/>
    <w:rsid w:val="00862C04"/>
    <w:rsid w:val="008652EA"/>
    <w:rsid w:val="00866177"/>
    <w:rsid w:val="00870E2B"/>
    <w:rsid w:val="008718DA"/>
    <w:rsid w:val="008723DC"/>
    <w:rsid w:val="00872C71"/>
    <w:rsid w:val="0087689F"/>
    <w:rsid w:val="00876CE4"/>
    <w:rsid w:val="00881C57"/>
    <w:rsid w:val="0088238C"/>
    <w:rsid w:val="008852FE"/>
    <w:rsid w:val="00885653"/>
    <w:rsid w:val="008857C2"/>
    <w:rsid w:val="00886E5C"/>
    <w:rsid w:val="00887929"/>
    <w:rsid w:val="008901D6"/>
    <w:rsid w:val="00892774"/>
    <w:rsid w:val="00893FBC"/>
    <w:rsid w:val="0089769E"/>
    <w:rsid w:val="008A17C9"/>
    <w:rsid w:val="008A2DC7"/>
    <w:rsid w:val="008A7B02"/>
    <w:rsid w:val="008B00A3"/>
    <w:rsid w:val="008B0A4A"/>
    <w:rsid w:val="008B0CAE"/>
    <w:rsid w:val="008B0DC0"/>
    <w:rsid w:val="008B20AB"/>
    <w:rsid w:val="008B26E7"/>
    <w:rsid w:val="008B293F"/>
    <w:rsid w:val="008B4B9F"/>
    <w:rsid w:val="008C17EC"/>
    <w:rsid w:val="008C22F4"/>
    <w:rsid w:val="008C5057"/>
    <w:rsid w:val="008C6A51"/>
    <w:rsid w:val="008C6AD8"/>
    <w:rsid w:val="008E03E8"/>
    <w:rsid w:val="008E5ECD"/>
    <w:rsid w:val="008F5BA3"/>
    <w:rsid w:val="00904383"/>
    <w:rsid w:val="009055F2"/>
    <w:rsid w:val="00907E82"/>
    <w:rsid w:val="009121EF"/>
    <w:rsid w:val="0091424E"/>
    <w:rsid w:val="00915CD3"/>
    <w:rsid w:val="00931907"/>
    <w:rsid w:val="009321C3"/>
    <w:rsid w:val="00935E5D"/>
    <w:rsid w:val="0093632F"/>
    <w:rsid w:val="00936C5B"/>
    <w:rsid w:val="00936FB6"/>
    <w:rsid w:val="009372BC"/>
    <w:rsid w:val="00940BD2"/>
    <w:rsid w:val="00942156"/>
    <w:rsid w:val="009446B4"/>
    <w:rsid w:val="00945CE2"/>
    <w:rsid w:val="00946965"/>
    <w:rsid w:val="009472FD"/>
    <w:rsid w:val="00950910"/>
    <w:rsid w:val="00951D42"/>
    <w:rsid w:val="00955277"/>
    <w:rsid w:val="00955B50"/>
    <w:rsid w:val="00957357"/>
    <w:rsid w:val="009676B3"/>
    <w:rsid w:val="00972410"/>
    <w:rsid w:val="009734C5"/>
    <w:rsid w:val="00973A27"/>
    <w:rsid w:val="00975170"/>
    <w:rsid w:val="00975E83"/>
    <w:rsid w:val="00975F8A"/>
    <w:rsid w:val="00977907"/>
    <w:rsid w:val="009811F5"/>
    <w:rsid w:val="009819DF"/>
    <w:rsid w:val="00981AEB"/>
    <w:rsid w:val="009828D7"/>
    <w:rsid w:val="00984CD8"/>
    <w:rsid w:val="00984D53"/>
    <w:rsid w:val="009877B3"/>
    <w:rsid w:val="0099173F"/>
    <w:rsid w:val="00994CA2"/>
    <w:rsid w:val="00995F0F"/>
    <w:rsid w:val="00997996"/>
    <w:rsid w:val="009A0533"/>
    <w:rsid w:val="009A2BF8"/>
    <w:rsid w:val="009A5542"/>
    <w:rsid w:val="009A7668"/>
    <w:rsid w:val="009A77A6"/>
    <w:rsid w:val="009B192E"/>
    <w:rsid w:val="009B4663"/>
    <w:rsid w:val="009B4B8D"/>
    <w:rsid w:val="009C0420"/>
    <w:rsid w:val="009C0B85"/>
    <w:rsid w:val="009D34A3"/>
    <w:rsid w:val="009D3AB3"/>
    <w:rsid w:val="009D627D"/>
    <w:rsid w:val="009D64EF"/>
    <w:rsid w:val="009D6C3C"/>
    <w:rsid w:val="009E00F8"/>
    <w:rsid w:val="009E3E9A"/>
    <w:rsid w:val="009E4D17"/>
    <w:rsid w:val="009E553B"/>
    <w:rsid w:val="009E6212"/>
    <w:rsid w:val="009E6A6D"/>
    <w:rsid w:val="009E7DF1"/>
    <w:rsid w:val="009F1003"/>
    <w:rsid w:val="009F173D"/>
    <w:rsid w:val="009F2511"/>
    <w:rsid w:val="009F29D4"/>
    <w:rsid w:val="009F2B3E"/>
    <w:rsid w:val="009F4C79"/>
    <w:rsid w:val="009F4D4A"/>
    <w:rsid w:val="009F793F"/>
    <w:rsid w:val="00A014F7"/>
    <w:rsid w:val="00A03CA7"/>
    <w:rsid w:val="00A05C5E"/>
    <w:rsid w:val="00A063B5"/>
    <w:rsid w:val="00A10E8C"/>
    <w:rsid w:val="00A111B9"/>
    <w:rsid w:val="00A14111"/>
    <w:rsid w:val="00A14B33"/>
    <w:rsid w:val="00A2043B"/>
    <w:rsid w:val="00A22009"/>
    <w:rsid w:val="00A22D8C"/>
    <w:rsid w:val="00A25A9A"/>
    <w:rsid w:val="00A261DF"/>
    <w:rsid w:val="00A27754"/>
    <w:rsid w:val="00A322C1"/>
    <w:rsid w:val="00A43C3B"/>
    <w:rsid w:val="00A45D22"/>
    <w:rsid w:val="00A527D3"/>
    <w:rsid w:val="00A56049"/>
    <w:rsid w:val="00A572BD"/>
    <w:rsid w:val="00A57795"/>
    <w:rsid w:val="00A60369"/>
    <w:rsid w:val="00A6039A"/>
    <w:rsid w:val="00A6227C"/>
    <w:rsid w:val="00A630C9"/>
    <w:rsid w:val="00A667D1"/>
    <w:rsid w:val="00A67A3B"/>
    <w:rsid w:val="00A700F6"/>
    <w:rsid w:val="00A702B7"/>
    <w:rsid w:val="00A70FE4"/>
    <w:rsid w:val="00A76FED"/>
    <w:rsid w:val="00A82579"/>
    <w:rsid w:val="00A82AD7"/>
    <w:rsid w:val="00A851FA"/>
    <w:rsid w:val="00A868F8"/>
    <w:rsid w:val="00A91D5C"/>
    <w:rsid w:val="00AA03D7"/>
    <w:rsid w:val="00AA2D0F"/>
    <w:rsid w:val="00AA3938"/>
    <w:rsid w:val="00AA4DC4"/>
    <w:rsid w:val="00AA4FD9"/>
    <w:rsid w:val="00AA74EE"/>
    <w:rsid w:val="00AB1B94"/>
    <w:rsid w:val="00AB368C"/>
    <w:rsid w:val="00AB5503"/>
    <w:rsid w:val="00AB64A4"/>
    <w:rsid w:val="00AC209E"/>
    <w:rsid w:val="00AC2F42"/>
    <w:rsid w:val="00AC675B"/>
    <w:rsid w:val="00AD1A93"/>
    <w:rsid w:val="00AD4B9A"/>
    <w:rsid w:val="00AD5C96"/>
    <w:rsid w:val="00AD60E6"/>
    <w:rsid w:val="00AD6ABC"/>
    <w:rsid w:val="00AD6B0F"/>
    <w:rsid w:val="00AE2EF2"/>
    <w:rsid w:val="00AE47B3"/>
    <w:rsid w:val="00AF01CB"/>
    <w:rsid w:val="00AF272D"/>
    <w:rsid w:val="00AF27C1"/>
    <w:rsid w:val="00AF3FD9"/>
    <w:rsid w:val="00AF4D60"/>
    <w:rsid w:val="00B03959"/>
    <w:rsid w:val="00B064BE"/>
    <w:rsid w:val="00B070F5"/>
    <w:rsid w:val="00B12261"/>
    <w:rsid w:val="00B12D9B"/>
    <w:rsid w:val="00B15E5D"/>
    <w:rsid w:val="00B17C33"/>
    <w:rsid w:val="00B21675"/>
    <w:rsid w:val="00B225BB"/>
    <w:rsid w:val="00B2455F"/>
    <w:rsid w:val="00B252A3"/>
    <w:rsid w:val="00B25434"/>
    <w:rsid w:val="00B26351"/>
    <w:rsid w:val="00B26444"/>
    <w:rsid w:val="00B325C8"/>
    <w:rsid w:val="00B33221"/>
    <w:rsid w:val="00B35431"/>
    <w:rsid w:val="00B37C22"/>
    <w:rsid w:val="00B409BC"/>
    <w:rsid w:val="00B40DF0"/>
    <w:rsid w:val="00B41AE1"/>
    <w:rsid w:val="00B444E3"/>
    <w:rsid w:val="00B44A5F"/>
    <w:rsid w:val="00B458C1"/>
    <w:rsid w:val="00B458D3"/>
    <w:rsid w:val="00B46E17"/>
    <w:rsid w:val="00B47558"/>
    <w:rsid w:val="00B47A6A"/>
    <w:rsid w:val="00B5138B"/>
    <w:rsid w:val="00B51DE7"/>
    <w:rsid w:val="00B5204C"/>
    <w:rsid w:val="00B53227"/>
    <w:rsid w:val="00B54171"/>
    <w:rsid w:val="00B568E6"/>
    <w:rsid w:val="00B56DE5"/>
    <w:rsid w:val="00B576BC"/>
    <w:rsid w:val="00B57D2E"/>
    <w:rsid w:val="00B57D34"/>
    <w:rsid w:val="00B6005B"/>
    <w:rsid w:val="00B60698"/>
    <w:rsid w:val="00B6450E"/>
    <w:rsid w:val="00B66C55"/>
    <w:rsid w:val="00B705B3"/>
    <w:rsid w:val="00B75056"/>
    <w:rsid w:val="00B75AD8"/>
    <w:rsid w:val="00B801AB"/>
    <w:rsid w:val="00B82EA8"/>
    <w:rsid w:val="00B85C85"/>
    <w:rsid w:val="00B87052"/>
    <w:rsid w:val="00B874C2"/>
    <w:rsid w:val="00B9163C"/>
    <w:rsid w:val="00B935EF"/>
    <w:rsid w:val="00B94A1B"/>
    <w:rsid w:val="00B95121"/>
    <w:rsid w:val="00BA4D89"/>
    <w:rsid w:val="00BA7EBD"/>
    <w:rsid w:val="00BB1E63"/>
    <w:rsid w:val="00BB39EC"/>
    <w:rsid w:val="00BB3BB0"/>
    <w:rsid w:val="00BB4984"/>
    <w:rsid w:val="00BB4A1F"/>
    <w:rsid w:val="00BB4E0E"/>
    <w:rsid w:val="00BB54B2"/>
    <w:rsid w:val="00BB63B2"/>
    <w:rsid w:val="00BC0754"/>
    <w:rsid w:val="00BC32A9"/>
    <w:rsid w:val="00BC471B"/>
    <w:rsid w:val="00BE009D"/>
    <w:rsid w:val="00BE2D85"/>
    <w:rsid w:val="00BE422A"/>
    <w:rsid w:val="00BE5900"/>
    <w:rsid w:val="00BE7E2A"/>
    <w:rsid w:val="00BF0248"/>
    <w:rsid w:val="00BF0A32"/>
    <w:rsid w:val="00BF0C00"/>
    <w:rsid w:val="00C04489"/>
    <w:rsid w:val="00C055B9"/>
    <w:rsid w:val="00C065C2"/>
    <w:rsid w:val="00C065EF"/>
    <w:rsid w:val="00C108A9"/>
    <w:rsid w:val="00C128DE"/>
    <w:rsid w:val="00C13B06"/>
    <w:rsid w:val="00C14C30"/>
    <w:rsid w:val="00C159AC"/>
    <w:rsid w:val="00C178EE"/>
    <w:rsid w:val="00C21999"/>
    <w:rsid w:val="00C26C37"/>
    <w:rsid w:val="00C32E36"/>
    <w:rsid w:val="00C349E1"/>
    <w:rsid w:val="00C35932"/>
    <w:rsid w:val="00C4092A"/>
    <w:rsid w:val="00C40C51"/>
    <w:rsid w:val="00C4438E"/>
    <w:rsid w:val="00C44724"/>
    <w:rsid w:val="00C46433"/>
    <w:rsid w:val="00C4754D"/>
    <w:rsid w:val="00C478B7"/>
    <w:rsid w:val="00C571CA"/>
    <w:rsid w:val="00C60B86"/>
    <w:rsid w:val="00C64AD3"/>
    <w:rsid w:val="00C679E7"/>
    <w:rsid w:val="00C72F7B"/>
    <w:rsid w:val="00C73EEC"/>
    <w:rsid w:val="00C73F3F"/>
    <w:rsid w:val="00C804F8"/>
    <w:rsid w:val="00C83265"/>
    <w:rsid w:val="00C83698"/>
    <w:rsid w:val="00C83DF2"/>
    <w:rsid w:val="00C85067"/>
    <w:rsid w:val="00C87FF6"/>
    <w:rsid w:val="00C91CF2"/>
    <w:rsid w:val="00C94171"/>
    <w:rsid w:val="00C9569D"/>
    <w:rsid w:val="00C96EF0"/>
    <w:rsid w:val="00CA26F1"/>
    <w:rsid w:val="00CA65FC"/>
    <w:rsid w:val="00CB494B"/>
    <w:rsid w:val="00CB68E6"/>
    <w:rsid w:val="00CC05F8"/>
    <w:rsid w:val="00CC3C6E"/>
    <w:rsid w:val="00CC46C7"/>
    <w:rsid w:val="00CD0DDE"/>
    <w:rsid w:val="00CD11C3"/>
    <w:rsid w:val="00CD49F2"/>
    <w:rsid w:val="00CD57D4"/>
    <w:rsid w:val="00CD62B7"/>
    <w:rsid w:val="00CD74DC"/>
    <w:rsid w:val="00CE0EC8"/>
    <w:rsid w:val="00CE2DC0"/>
    <w:rsid w:val="00CE71B3"/>
    <w:rsid w:val="00CE7D57"/>
    <w:rsid w:val="00CF087B"/>
    <w:rsid w:val="00CF2D02"/>
    <w:rsid w:val="00CF3BD4"/>
    <w:rsid w:val="00CF4C75"/>
    <w:rsid w:val="00CF59F6"/>
    <w:rsid w:val="00D00B10"/>
    <w:rsid w:val="00D056C2"/>
    <w:rsid w:val="00D06D61"/>
    <w:rsid w:val="00D1047A"/>
    <w:rsid w:val="00D15DD0"/>
    <w:rsid w:val="00D23A42"/>
    <w:rsid w:val="00D25D2F"/>
    <w:rsid w:val="00D26930"/>
    <w:rsid w:val="00D307D8"/>
    <w:rsid w:val="00D3093B"/>
    <w:rsid w:val="00D31236"/>
    <w:rsid w:val="00D33002"/>
    <w:rsid w:val="00D331CD"/>
    <w:rsid w:val="00D33F38"/>
    <w:rsid w:val="00D33F43"/>
    <w:rsid w:val="00D406DB"/>
    <w:rsid w:val="00D44FA5"/>
    <w:rsid w:val="00D45646"/>
    <w:rsid w:val="00D46672"/>
    <w:rsid w:val="00D47036"/>
    <w:rsid w:val="00D54936"/>
    <w:rsid w:val="00D55279"/>
    <w:rsid w:val="00D561F4"/>
    <w:rsid w:val="00D61E36"/>
    <w:rsid w:val="00D6340C"/>
    <w:rsid w:val="00D6405F"/>
    <w:rsid w:val="00D67979"/>
    <w:rsid w:val="00D701B9"/>
    <w:rsid w:val="00D70414"/>
    <w:rsid w:val="00D70F67"/>
    <w:rsid w:val="00D71D49"/>
    <w:rsid w:val="00D7296B"/>
    <w:rsid w:val="00D737F3"/>
    <w:rsid w:val="00D74590"/>
    <w:rsid w:val="00D76786"/>
    <w:rsid w:val="00D81963"/>
    <w:rsid w:val="00D8437B"/>
    <w:rsid w:val="00D8559B"/>
    <w:rsid w:val="00D917AB"/>
    <w:rsid w:val="00D93DBD"/>
    <w:rsid w:val="00D97D28"/>
    <w:rsid w:val="00DA42E1"/>
    <w:rsid w:val="00DA4B31"/>
    <w:rsid w:val="00DA6023"/>
    <w:rsid w:val="00DA75C4"/>
    <w:rsid w:val="00DA773D"/>
    <w:rsid w:val="00DB0D24"/>
    <w:rsid w:val="00DB2045"/>
    <w:rsid w:val="00DB22F3"/>
    <w:rsid w:val="00DB2FE2"/>
    <w:rsid w:val="00DB3972"/>
    <w:rsid w:val="00DB5BEB"/>
    <w:rsid w:val="00DB5FEF"/>
    <w:rsid w:val="00DB6C0A"/>
    <w:rsid w:val="00DB7861"/>
    <w:rsid w:val="00DB7B56"/>
    <w:rsid w:val="00DB7CB9"/>
    <w:rsid w:val="00DC3F2D"/>
    <w:rsid w:val="00DD1110"/>
    <w:rsid w:val="00DD1321"/>
    <w:rsid w:val="00DD27FE"/>
    <w:rsid w:val="00DD46B4"/>
    <w:rsid w:val="00DE0A06"/>
    <w:rsid w:val="00DE334E"/>
    <w:rsid w:val="00DE3B6F"/>
    <w:rsid w:val="00DE54EC"/>
    <w:rsid w:val="00DF073A"/>
    <w:rsid w:val="00DF0DE7"/>
    <w:rsid w:val="00DF52BA"/>
    <w:rsid w:val="00DF5ADB"/>
    <w:rsid w:val="00E00A3B"/>
    <w:rsid w:val="00E01C65"/>
    <w:rsid w:val="00E02194"/>
    <w:rsid w:val="00E035E9"/>
    <w:rsid w:val="00E03688"/>
    <w:rsid w:val="00E03CF7"/>
    <w:rsid w:val="00E05F67"/>
    <w:rsid w:val="00E11DB4"/>
    <w:rsid w:val="00E131FE"/>
    <w:rsid w:val="00E16787"/>
    <w:rsid w:val="00E17AE7"/>
    <w:rsid w:val="00E20B17"/>
    <w:rsid w:val="00E213FD"/>
    <w:rsid w:val="00E24566"/>
    <w:rsid w:val="00E2474F"/>
    <w:rsid w:val="00E25B28"/>
    <w:rsid w:val="00E31059"/>
    <w:rsid w:val="00E3158C"/>
    <w:rsid w:val="00E370A1"/>
    <w:rsid w:val="00E3724B"/>
    <w:rsid w:val="00E43F73"/>
    <w:rsid w:val="00E442B6"/>
    <w:rsid w:val="00E44EC6"/>
    <w:rsid w:val="00E45B36"/>
    <w:rsid w:val="00E4609C"/>
    <w:rsid w:val="00E55256"/>
    <w:rsid w:val="00E55C15"/>
    <w:rsid w:val="00E61009"/>
    <w:rsid w:val="00E634DF"/>
    <w:rsid w:val="00E63D42"/>
    <w:rsid w:val="00E64140"/>
    <w:rsid w:val="00E67D2F"/>
    <w:rsid w:val="00E67F87"/>
    <w:rsid w:val="00E70F3B"/>
    <w:rsid w:val="00E725CA"/>
    <w:rsid w:val="00E72600"/>
    <w:rsid w:val="00E72E3B"/>
    <w:rsid w:val="00E811B4"/>
    <w:rsid w:val="00E81B9D"/>
    <w:rsid w:val="00E83C41"/>
    <w:rsid w:val="00E873FB"/>
    <w:rsid w:val="00E90BA2"/>
    <w:rsid w:val="00E913A2"/>
    <w:rsid w:val="00E91F06"/>
    <w:rsid w:val="00E94336"/>
    <w:rsid w:val="00E943D2"/>
    <w:rsid w:val="00E94B75"/>
    <w:rsid w:val="00E94D6E"/>
    <w:rsid w:val="00E968A1"/>
    <w:rsid w:val="00EA14BC"/>
    <w:rsid w:val="00EA1B94"/>
    <w:rsid w:val="00EA2137"/>
    <w:rsid w:val="00EA372F"/>
    <w:rsid w:val="00EA3B79"/>
    <w:rsid w:val="00EA3E36"/>
    <w:rsid w:val="00EA3F4A"/>
    <w:rsid w:val="00EA5126"/>
    <w:rsid w:val="00EB1025"/>
    <w:rsid w:val="00EB5234"/>
    <w:rsid w:val="00EB5A8C"/>
    <w:rsid w:val="00EB651B"/>
    <w:rsid w:val="00EC0615"/>
    <w:rsid w:val="00EC0726"/>
    <w:rsid w:val="00EC11E1"/>
    <w:rsid w:val="00EC2A83"/>
    <w:rsid w:val="00EC77AA"/>
    <w:rsid w:val="00EC794F"/>
    <w:rsid w:val="00EC7DA6"/>
    <w:rsid w:val="00ED0201"/>
    <w:rsid w:val="00ED5E0B"/>
    <w:rsid w:val="00ED6A3B"/>
    <w:rsid w:val="00ED7038"/>
    <w:rsid w:val="00EE28DC"/>
    <w:rsid w:val="00EE2E54"/>
    <w:rsid w:val="00EE3389"/>
    <w:rsid w:val="00EE3D9B"/>
    <w:rsid w:val="00EF2F3A"/>
    <w:rsid w:val="00EF68F6"/>
    <w:rsid w:val="00EF760B"/>
    <w:rsid w:val="00F01FC5"/>
    <w:rsid w:val="00F102B1"/>
    <w:rsid w:val="00F115B1"/>
    <w:rsid w:val="00F14992"/>
    <w:rsid w:val="00F1659B"/>
    <w:rsid w:val="00F221C8"/>
    <w:rsid w:val="00F229B3"/>
    <w:rsid w:val="00F24D15"/>
    <w:rsid w:val="00F24E45"/>
    <w:rsid w:val="00F254C5"/>
    <w:rsid w:val="00F25E05"/>
    <w:rsid w:val="00F2669E"/>
    <w:rsid w:val="00F32AE5"/>
    <w:rsid w:val="00F32B30"/>
    <w:rsid w:val="00F35B39"/>
    <w:rsid w:val="00F36B0C"/>
    <w:rsid w:val="00F36EBF"/>
    <w:rsid w:val="00F36ECB"/>
    <w:rsid w:val="00F40C3B"/>
    <w:rsid w:val="00F43461"/>
    <w:rsid w:val="00F45724"/>
    <w:rsid w:val="00F4743B"/>
    <w:rsid w:val="00F47993"/>
    <w:rsid w:val="00F47BA3"/>
    <w:rsid w:val="00F514DD"/>
    <w:rsid w:val="00F5273D"/>
    <w:rsid w:val="00F546D4"/>
    <w:rsid w:val="00F55735"/>
    <w:rsid w:val="00F55AB1"/>
    <w:rsid w:val="00F566F4"/>
    <w:rsid w:val="00F568A8"/>
    <w:rsid w:val="00F5798A"/>
    <w:rsid w:val="00F60F2B"/>
    <w:rsid w:val="00F66839"/>
    <w:rsid w:val="00F70B02"/>
    <w:rsid w:val="00F70B94"/>
    <w:rsid w:val="00F717A1"/>
    <w:rsid w:val="00F724BD"/>
    <w:rsid w:val="00F76B0D"/>
    <w:rsid w:val="00F84095"/>
    <w:rsid w:val="00F8516C"/>
    <w:rsid w:val="00F852E6"/>
    <w:rsid w:val="00F86699"/>
    <w:rsid w:val="00F869E2"/>
    <w:rsid w:val="00F9097E"/>
    <w:rsid w:val="00F928A9"/>
    <w:rsid w:val="00F93E1F"/>
    <w:rsid w:val="00F952A9"/>
    <w:rsid w:val="00F96C5E"/>
    <w:rsid w:val="00F97D38"/>
    <w:rsid w:val="00F97D57"/>
    <w:rsid w:val="00F97E0C"/>
    <w:rsid w:val="00FA4108"/>
    <w:rsid w:val="00FA5323"/>
    <w:rsid w:val="00FB136B"/>
    <w:rsid w:val="00FB1B7A"/>
    <w:rsid w:val="00FB1EDE"/>
    <w:rsid w:val="00FB2D08"/>
    <w:rsid w:val="00FB43C0"/>
    <w:rsid w:val="00FB6333"/>
    <w:rsid w:val="00FB7009"/>
    <w:rsid w:val="00FC0135"/>
    <w:rsid w:val="00FC2101"/>
    <w:rsid w:val="00FC3AF2"/>
    <w:rsid w:val="00FC52C7"/>
    <w:rsid w:val="00FD081C"/>
    <w:rsid w:val="00FD1FE2"/>
    <w:rsid w:val="00FD301C"/>
    <w:rsid w:val="00FE0378"/>
    <w:rsid w:val="00FE2711"/>
    <w:rsid w:val="00FE30A7"/>
    <w:rsid w:val="00FE4255"/>
    <w:rsid w:val="00FE4641"/>
    <w:rsid w:val="00FE6095"/>
    <w:rsid w:val="00FE644F"/>
    <w:rsid w:val="00FE6BD4"/>
    <w:rsid w:val="00FE6DBF"/>
    <w:rsid w:val="00FF6642"/>
    <w:rsid w:val="00FF7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CC71F99"/>
  <w15:docId w15:val="{ED5446E6-20BF-456B-8249-01DEDD634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3C0"/>
  </w:style>
  <w:style w:type="paragraph" w:styleId="Ttulo1">
    <w:name w:val="heading 1"/>
    <w:basedOn w:val="Normal"/>
    <w:next w:val="Normal"/>
    <w:link w:val="Ttulo1Car"/>
    <w:uiPriority w:val="9"/>
    <w:qFormat/>
    <w:rsid w:val="000C29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C29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C941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uiPriority w:val="99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basedOn w:val="Normal"/>
    <w:link w:val="PrrafodelistaCar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basedOn w:val="Fuentedeprrafopredeter"/>
    <w:link w:val="Prrafodelista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uiPriority w:val="9"/>
    <w:rsid w:val="000C29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rsid w:val="000C29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xtoindependiente3">
    <w:name w:val="Body Text 3"/>
    <w:basedOn w:val="Normal"/>
    <w:link w:val="Textoindependiente3Car"/>
    <w:uiPriority w:val="99"/>
    <w:semiHidden/>
    <w:unhideWhenUsed/>
    <w:rsid w:val="000C29B1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semiHidden/>
    <w:rsid w:val="000C29B1"/>
    <w:rPr>
      <w:sz w:val="16"/>
      <w:szCs w:val="16"/>
    </w:rPr>
  </w:style>
  <w:style w:type="character" w:styleId="Nmerodepgina">
    <w:name w:val="page number"/>
    <w:basedOn w:val="Fuentedeprrafopredeter"/>
    <w:rsid w:val="000C29B1"/>
  </w:style>
  <w:style w:type="paragraph" w:styleId="TDC1">
    <w:name w:val="toc 1"/>
    <w:basedOn w:val="Normal"/>
    <w:next w:val="Normal"/>
    <w:autoRedefine/>
    <w:uiPriority w:val="39"/>
    <w:unhideWhenUsed/>
    <w:rsid w:val="00DA773D"/>
    <w:pPr>
      <w:spacing w:after="100"/>
    </w:pPr>
  </w:style>
  <w:style w:type="paragraph" w:styleId="TDC2">
    <w:name w:val="toc 2"/>
    <w:basedOn w:val="Normal"/>
    <w:next w:val="Normal"/>
    <w:autoRedefine/>
    <w:uiPriority w:val="39"/>
    <w:unhideWhenUsed/>
    <w:rsid w:val="00DA773D"/>
    <w:pPr>
      <w:spacing w:after="100"/>
      <w:ind w:left="220"/>
    </w:pPr>
  </w:style>
  <w:style w:type="paragraph" w:styleId="TDC3">
    <w:name w:val="toc 3"/>
    <w:basedOn w:val="Normal"/>
    <w:next w:val="Normal"/>
    <w:autoRedefine/>
    <w:uiPriority w:val="39"/>
    <w:unhideWhenUsed/>
    <w:rsid w:val="00DA773D"/>
    <w:pPr>
      <w:spacing w:after="100"/>
      <w:ind w:left="440"/>
    </w:pPr>
  </w:style>
  <w:style w:type="table" w:styleId="Tablanormal5">
    <w:name w:val="Plain Table 5"/>
    <w:basedOn w:val="Tablanormal"/>
    <w:uiPriority w:val="45"/>
    <w:rsid w:val="00405A3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normal4">
    <w:name w:val="Plain Table 4"/>
    <w:basedOn w:val="Tablanormal"/>
    <w:uiPriority w:val="44"/>
    <w:rsid w:val="00405A3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Cuadrculadetablaclara">
    <w:name w:val="Grid Table Light"/>
    <w:basedOn w:val="Tablanormal"/>
    <w:uiPriority w:val="40"/>
    <w:rsid w:val="00405A3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anormal1">
    <w:name w:val="Plain Table 1"/>
    <w:basedOn w:val="Tablanormal"/>
    <w:uiPriority w:val="41"/>
    <w:rsid w:val="00405A36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MSGENFONTSTYLENAMETEMPLATEROLEMSGENFONTSTYLENAMEBYROLETEXT">
    <w:name w:val="MSG_EN_FONT_STYLE_NAME_TEMPLATE_ROLE MSG_EN_FONT_STYLE_NAME_BY_ROLE_TEXT_"/>
    <w:basedOn w:val="Fuentedeprrafopredeter"/>
    <w:link w:val="MSGENFONTSTYLENAMETEMPLATEROLEMSGENFONTSTYLENAMEBYROLETEXT0"/>
    <w:rsid w:val="005F5A27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MSGENFONTSTYLENAMETEMPLATEROLEMSGENFONTSTYLENAMEBYROLETEXT0">
    <w:name w:val="MSG_EN_FONT_STYLE_NAME_TEMPLATE_ROLE MSG_EN_FONT_STYLE_NAME_BY_ROLE_TEXT"/>
    <w:basedOn w:val="Normal"/>
    <w:link w:val="MSGENFONTSTYLENAMETEMPLATEROLEMSGENFONTSTYLENAMEBYROLETEXT"/>
    <w:rsid w:val="005F5A27"/>
    <w:pPr>
      <w:widowControl w:val="0"/>
      <w:shd w:val="clear" w:color="auto" w:fill="FFFFFF"/>
      <w:spacing w:before="300" w:after="480" w:line="250" w:lineRule="exact"/>
      <w:ind w:hanging="380"/>
      <w:jc w:val="both"/>
    </w:pPr>
    <w:rPr>
      <w:rFonts w:ascii="Arial" w:eastAsia="Arial" w:hAnsi="Arial" w:cs="Arial"/>
      <w:sz w:val="20"/>
      <w:szCs w:val="20"/>
    </w:rPr>
  </w:style>
  <w:style w:type="table" w:styleId="Tabladecuadrcula4-nfasis1">
    <w:name w:val="Grid Table 4 Accent 1"/>
    <w:basedOn w:val="Tablanormal"/>
    <w:uiPriority w:val="49"/>
    <w:rsid w:val="0068397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decuadrcula4-nfasis4">
    <w:name w:val="Grid Table 4 Accent 4"/>
    <w:basedOn w:val="Tablanormal"/>
    <w:uiPriority w:val="49"/>
    <w:rsid w:val="00683976"/>
    <w:pPr>
      <w:spacing w:after="0" w:line="240" w:lineRule="auto"/>
    </w:pPr>
    <w:tblPr>
      <w:tblStyleRowBandSize w:val="1"/>
      <w:tblStyleColBandSize w:val="1"/>
      <w:tblBorders>
        <w:top w:val="single" w:sz="4" w:space="0" w:color="B2A1C7" w:themeColor="accent4" w:themeTint="99"/>
        <w:left w:val="single" w:sz="4" w:space="0" w:color="B2A1C7" w:themeColor="accent4" w:themeTint="99"/>
        <w:bottom w:val="single" w:sz="4" w:space="0" w:color="B2A1C7" w:themeColor="accent4" w:themeTint="99"/>
        <w:right w:val="single" w:sz="4" w:space="0" w:color="B2A1C7" w:themeColor="accent4" w:themeTint="99"/>
        <w:insideH w:val="single" w:sz="4" w:space="0" w:color="B2A1C7" w:themeColor="accent4" w:themeTint="99"/>
        <w:insideV w:val="single" w:sz="4" w:space="0" w:color="B2A1C7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rPr>
        <w:b/>
        <w:bCs/>
      </w:rPr>
      <w:tblPr/>
      <w:tcPr>
        <w:tcBorders>
          <w:top w:val="double" w:sz="4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delista4-nfasis1">
    <w:name w:val="List Table 4 Accent 1"/>
    <w:basedOn w:val="Tablanormal"/>
    <w:uiPriority w:val="49"/>
    <w:rsid w:val="00683976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fontstyle01">
    <w:name w:val="fontstyle01"/>
    <w:basedOn w:val="Fuentedeprrafopredeter"/>
    <w:rsid w:val="00CF59F6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Fuentedeprrafopredeter"/>
    <w:rsid w:val="00F93E1F"/>
    <w:rPr>
      <w:rFonts w:ascii="Symbol" w:hAnsi="Symbol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Ttulo5Car">
    <w:name w:val="Título 5 Car"/>
    <w:basedOn w:val="Fuentedeprrafopredeter"/>
    <w:link w:val="Ttulo5"/>
    <w:uiPriority w:val="9"/>
    <w:rsid w:val="00C94171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4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1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0ABDC-84C9-432E-AF54-4E9BB76648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2B0A8E-0216-427E-A48F-06ED45D44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2059</TotalTime>
  <Pages>6</Pages>
  <Words>1148</Words>
  <Characters>6317</Characters>
  <Application>Microsoft Office Word</Application>
  <DocSecurity>0</DocSecurity>
  <Lines>52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ncuomo</dc:creator>
  <cp:keywords/>
  <dc:description/>
  <cp:lastModifiedBy>Aldo Jimenez Quinteros</cp:lastModifiedBy>
  <cp:revision>63</cp:revision>
  <cp:lastPrinted>2025-09-25T18:28:00Z</cp:lastPrinted>
  <dcterms:created xsi:type="dcterms:W3CDTF">2024-07-24T18:12:00Z</dcterms:created>
  <dcterms:modified xsi:type="dcterms:W3CDTF">2025-10-20T18:30:00Z</dcterms:modified>
</cp:coreProperties>
</file>